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5847"/>
      </w:tblGrid>
      <w:tr w:rsidR="002F0450" w:rsidRPr="00934EA7" w:rsidTr="00E615B1">
        <w:trPr>
          <w:cantSplit/>
          <w:trHeight w:hRule="exact" w:val="6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450" w:rsidRPr="00934EA7" w:rsidRDefault="002F0450" w:rsidP="00E615B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Załącznik nr 1.   Formularz informacji.</w:t>
            </w:r>
          </w:p>
          <w:p w:rsidR="002F0450" w:rsidRPr="00934EA7" w:rsidRDefault="002F0450" w:rsidP="00E615B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2F0450" w:rsidRPr="00934EA7" w:rsidTr="00E61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792" w:type="dxa"/>
            <w:vAlign w:val="bottom"/>
          </w:tcPr>
          <w:p w:rsidR="002F0450" w:rsidRPr="00934EA7" w:rsidRDefault="002F0450" w:rsidP="00E615B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2F0450" w:rsidRPr="00934EA7" w:rsidRDefault="002F0450" w:rsidP="00E615B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2F0450" w:rsidRPr="000152FC" w:rsidTr="00E61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450" w:rsidRPr="000152FC" w:rsidRDefault="002F0450" w:rsidP="00E615B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2F0450" w:rsidRPr="00F66877" w:rsidRDefault="002F0450" w:rsidP="00E615B1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 w:rsidRPr="00F668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F6687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2F0450" w:rsidRPr="009E11F8" w:rsidRDefault="002F0450" w:rsidP="00E615B1">
            <w:pPr>
              <w:spacing w:before="240" w:after="0" w:line="360" w:lineRule="auto"/>
              <w:contextualSpacing/>
              <w:rPr>
                <w:rFonts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 xml:space="preserve">Wykonanie </w:t>
            </w:r>
            <w:r w:rsidRPr="009E11F8">
              <w:rPr>
                <w:rFonts w:cs="Calibri"/>
                <w:b/>
                <w:sz w:val="20"/>
                <w:szCs w:val="20"/>
                <w:lang w:val="pl-PL"/>
              </w:rPr>
              <w:t>ekspertyz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>y</w:t>
            </w:r>
            <w:r w:rsidRPr="009E11F8">
              <w:rPr>
                <w:rFonts w:cs="Calibri"/>
                <w:b/>
                <w:sz w:val="20"/>
                <w:szCs w:val="20"/>
                <w:lang w:val="pl-PL"/>
              </w:rPr>
              <w:t xml:space="preserve"> dot. potencjalnej kwalifikacji stanowisk pracy w Spółce do 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>„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Wykazu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stanowisk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pracy</w:t>
            </w:r>
            <w:proofErr w:type="spellEnd"/>
            <w:r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           </w:t>
            </w:r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w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Enea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Bioenergia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sp. z o.o.,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na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których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są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wykonywane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prace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 w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szczególnych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warunkach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lub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o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szczególnym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charakterze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,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zgodnie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r w:rsidRPr="00EF4A0F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z </w:t>
            </w:r>
            <w:proofErr w:type="spellStart"/>
            <w:r w:rsidRPr="00EF4A0F">
              <w:rPr>
                <w:rFonts w:cs="Calibri"/>
                <w:b/>
                <w:i/>
                <w:snapToGrid w:val="0"/>
                <w:sz w:val="20"/>
                <w:szCs w:val="20"/>
              </w:rPr>
              <w:t>Ustawą</w:t>
            </w:r>
            <w:proofErr w:type="spellEnd"/>
            <w:r w:rsidRPr="00EF4A0F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o </w:t>
            </w:r>
            <w:proofErr w:type="spellStart"/>
            <w:r w:rsidRPr="00EF4A0F">
              <w:rPr>
                <w:rFonts w:cs="Calibri"/>
                <w:b/>
                <w:i/>
                <w:snapToGrid w:val="0"/>
                <w:sz w:val="20"/>
                <w:szCs w:val="20"/>
              </w:rPr>
              <w:t>emeryturach</w:t>
            </w:r>
            <w:proofErr w:type="spellEnd"/>
            <w:r w:rsidRPr="00EF4A0F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EF4A0F">
              <w:rPr>
                <w:rFonts w:cs="Calibri"/>
                <w:b/>
                <w:i/>
                <w:snapToGrid w:val="0"/>
                <w:sz w:val="20"/>
                <w:szCs w:val="20"/>
              </w:rPr>
              <w:t>pomostowych</w:t>
            </w:r>
            <w:proofErr w:type="spellEnd"/>
            <w:r w:rsidRPr="00EF4A0F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r w:rsidRPr="00EF4A0F">
              <w:rPr>
                <w:rFonts w:cs="Calibri"/>
                <w:b/>
                <w:i/>
                <w:sz w:val="20"/>
                <w:szCs w:val="20"/>
                <w:shd w:val="clear" w:color="auto" w:fill="FFFFFF"/>
              </w:rPr>
              <w:t xml:space="preserve">z </w:t>
            </w:r>
            <w:proofErr w:type="spellStart"/>
            <w:r w:rsidRPr="00EF4A0F">
              <w:rPr>
                <w:rFonts w:cs="Calibri"/>
                <w:b/>
                <w:i/>
                <w:sz w:val="20"/>
                <w:szCs w:val="20"/>
                <w:shd w:val="clear" w:color="auto" w:fill="FFFFFF"/>
              </w:rPr>
              <w:t>dnia</w:t>
            </w:r>
            <w:proofErr w:type="spellEnd"/>
            <w:r w:rsidRPr="00EF4A0F">
              <w:rPr>
                <w:rFonts w:cs="Calibri"/>
                <w:b/>
                <w:i/>
                <w:sz w:val="20"/>
                <w:szCs w:val="20"/>
                <w:shd w:val="clear" w:color="auto" w:fill="FFFFFF"/>
              </w:rPr>
              <w:t xml:space="preserve"> 19 </w:t>
            </w:r>
            <w:proofErr w:type="spellStart"/>
            <w:r w:rsidRPr="00EF4A0F">
              <w:rPr>
                <w:rFonts w:cs="Calibri"/>
                <w:b/>
                <w:i/>
                <w:sz w:val="20"/>
                <w:szCs w:val="20"/>
                <w:shd w:val="clear" w:color="auto" w:fill="FFFFFF"/>
              </w:rPr>
              <w:t>grudnia</w:t>
            </w:r>
            <w:proofErr w:type="spellEnd"/>
            <w:r w:rsidRPr="00EF4A0F">
              <w:rPr>
                <w:rFonts w:cs="Calibri"/>
                <w:b/>
                <w:i/>
                <w:sz w:val="20"/>
                <w:szCs w:val="20"/>
                <w:shd w:val="clear" w:color="auto" w:fill="FFFFFF"/>
              </w:rPr>
              <w:t xml:space="preserve"> 2008 r.</w:t>
            </w:r>
            <w:r>
              <w:rPr>
                <w:rFonts w:cs="Calibri"/>
                <w:b/>
                <w:i/>
                <w:sz w:val="20"/>
                <w:szCs w:val="20"/>
                <w:shd w:val="clear" w:color="auto" w:fill="FFFFFF"/>
              </w:rPr>
              <w:t>”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</w:p>
        </w:tc>
      </w:tr>
      <w:tr w:rsidR="002F0450" w:rsidRPr="000152FC" w:rsidTr="00E615B1">
        <w:trPr>
          <w:trHeight w:val="26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450" w:rsidRPr="000152FC" w:rsidRDefault="002F0450" w:rsidP="00E615B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2F0450" w:rsidRPr="000152FC" w:rsidTr="00E615B1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50" w:rsidRPr="000152FC" w:rsidRDefault="002F0450" w:rsidP="00E615B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2F0450" w:rsidRPr="000152FC" w:rsidTr="00E615B1">
        <w:trPr>
          <w:trHeight w:val="518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450" w:rsidRPr="000152FC" w:rsidRDefault="002F0450" w:rsidP="00E615B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2F0450" w:rsidRPr="000152FC" w:rsidRDefault="002F0450" w:rsidP="00E615B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2F0450" w:rsidRPr="000152FC" w:rsidTr="00E615B1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50" w:rsidRPr="000152FC" w:rsidRDefault="002F0450" w:rsidP="00E615B1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2F0450" w:rsidRPr="000152FC" w:rsidTr="00E615B1">
        <w:trPr>
          <w:trHeight w:val="6059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0450" w:rsidRDefault="002F0450" w:rsidP="00E615B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Składam(y) niniejszą informację cenową dotyczącą wykonania zamó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wienia, którego przedmiotem jest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</w:p>
          <w:p w:rsidR="002F0450" w:rsidRPr="00743316" w:rsidRDefault="002F0450" w:rsidP="00E615B1">
            <w:pPr>
              <w:spacing w:before="240" w:after="0" w:line="360" w:lineRule="auto"/>
              <w:contextualSpacing/>
              <w:rPr>
                <w:rStyle w:val="FontStyle12"/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lang w:val="pl-PL"/>
              </w:rPr>
              <w:t>Wykonanie ekspertyzy</w:t>
            </w:r>
            <w:r w:rsidRPr="009E11F8">
              <w:rPr>
                <w:rFonts w:cs="Calibri"/>
                <w:b/>
                <w:sz w:val="20"/>
                <w:szCs w:val="20"/>
                <w:lang w:val="pl-PL"/>
              </w:rPr>
              <w:t xml:space="preserve"> dot. potencjalnej kwalifikacji stanowisk pracy w Spółce do 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>„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Wykazu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stanowisk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pracy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w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Enea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Bioenergia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sp. z o.o.,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na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których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są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wykonywane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prace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w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szczególnych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warunkach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lub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o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szczególnym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charakterze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, </w:t>
            </w:r>
            <w:proofErr w:type="spellStart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>zgodnie</w:t>
            </w:r>
            <w:proofErr w:type="spellEnd"/>
            <w:r w:rsidRPr="009E11F8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z</w:t>
            </w:r>
            <w:r w:rsidRPr="00743316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43316">
              <w:rPr>
                <w:rFonts w:cs="Calibri"/>
                <w:b/>
                <w:i/>
                <w:snapToGrid w:val="0"/>
                <w:sz w:val="20"/>
                <w:szCs w:val="20"/>
              </w:rPr>
              <w:t>Ustawą</w:t>
            </w:r>
            <w:proofErr w:type="spellEnd"/>
            <w:r w:rsidRPr="00743316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o </w:t>
            </w:r>
            <w:proofErr w:type="spellStart"/>
            <w:r w:rsidRPr="00743316">
              <w:rPr>
                <w:rFonts w:cs="Calibri"/>
                <w:b/>
                <w:i/>
                <w:snapToGrid w:val="0"/>
                <w:sz w:val="20"/>
                <w:szCs w:val="20"/>
              </w:rPr>
              <w:t>emeryturach</w:t>
            </w:r>
            <w:proofErr w:type="spellEnd"/>
            <w:r w:rsidRPr="00743316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743316">
              <w:rPr>
                <w:rFonts w:cs="Calibri"/>
                <w:b/>
                <w:i/>
                <w:snapToGrid w:val="0"/>
                <w:sz w:val="20"/>
                <w:szCs w:val="20"/>
              </w:rPr>
              <w:t>pomostowych</w:t>
            </w:r>
            <w:proofErr w:type="spellEnd"/>
            <w:r w:rsidRPr="00743316">
              <w:rPr>
                <w:rFonts w:cs="Calibri"/>
                <w:b/>
                <w:i/>
                <w:snapToGrid w:val="0"/>
                <w:sz w:val="20"/>
                <w:szCs w:val="20"/>
              </w:rPr>
              <w:t xml:space="preserve"> </w:t>
            </w:r>
            <w:r w:rsidRPr="00743316">
              <w:rPr>
                <w:rFonts w:cs="Calibri"/>
                <w:b/>
                <w:i/>
                <w:sz w:val="20"/>
                <w:szCs w:val="20"/>
                <w:shd w:val="clear" w:color="auto" w:fill="FFFFFF"/>
              </w:rPr>
              <w:t xml:space="preserve">z </w:t>
            </w:r>
            <w:proofErr w:type="spellStart"/>
            <w:r w:rsidRPr="00743316">
              <w:rPr>
                <w:rFonts w:cs="Calibri"/>
                <w:b/>
                <w:i/>
                <w:sz w:val="20"/>
                <w:szCs w:val="20"/>
                <w:shd w:val="clear" w:color="auto" w:fill="FFFFFF"/>
              </w:rPr>
              <w:t>dnia</w:t>
            </w:r>
            <w:proofErr w:type="spellEnd"/>
            <w:r w:rsidRPr="00743316">
              <w:rPr>
                <w:rFonts w:cs="Calibri"/>
                <w:b/>
                <w:i/>
                <w:sz w:val="20"/>
                <w:szCs w:val="20"/>
                <w:shd w:val="clear" w:color="auto" w:fill="FFFFFF"/>
              </w:rPr>
              <w:t xml:space="preserve"> 19 </w:t>
            </w:r>
            <w:proofErr w:type="spellStart"/>
            <w:r w:rsidRPr="00743316">
              <w:rPr>
                <w:rFonts w:cs="Calibri"/>
                <w:b/>
                <w:i/>
                <w:sz w:val="20"/>
                <w:szCs w:val="20"/>
                <w:shd w:val="clear" w:color="auto" w:fill="FFFFFF"/>
              </w:rPr>
              <w:t>grudnia</w:t>
            </w:r>
            <w:proofErr w:type="spellEnd"/>
            <w:r w:rsidRPr="00743316">
              <w:rPr>
                <w:rFonts w:cs="Calibri"/>
                <w:b/>
                <w:i/>
                <w:sz w:val="20"/>
                <w:szCs w:val="20"/>
                <w:shd w:val="clear" w:color="auto" w:fill="FFFFFF"/>
              </w:rPr>
              <w:t xml:space="preserve"> 2008 r.</w:t>
            </w:r>
            <w:r>
              <w:rPr>
                <w:rFonts w:cs="Calibri"/>
                <w:b/>
                <w:i/>
                <w:sz w:val="20"/>
                <w:szCs w:val="20"/>
                <w:shd w:val="clear" w:color="auto" w:fill="FFFFFF"/>
              </w:rPr>
              <w:t>”</w:t>
            </w:r>
            <w:r w:rsidRPr="00743316">
              <w:rPr>
                <w:rStyle w:val="FontStyle12"/>
                <w:rFonts w:cs="Calibri"/>
                <w:sz w:val="20"/>
                <w:szCs w:val="20"/>
              </w:rPr>
              <w:t xml:space="preserve"> </w:t>
            </w:r>
          </w:p>
          <w:p w:rsidR="002F0450" w:rsidRDefault="002F0450" w:rsidP="00E615B1">
            <w:pPr>
              <w:spacing w:after="0"/>
              <w:rPr>
                <w:b/>
                <w:sz w:val="20"/>
                <w:szCs w:val="20"/>
                <w:lang w:val="pl-PL"/>
              </w:rPr>
            </w:pPr>
          </w:p>
          <w:p w:rsidR="002F0450" w:rsidRDefault="002F0450" w:rsidP="00E615B1">
            <w:pPr>
              <w:spacing w:after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Tabela 1. Ceny netto za poszczególne usługi</w:t>
            </w:r>
          </w:p>
          <w:tbl>
            <w:tblPr>
              <w:tblW w:w="9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6039"/>
              <w:gridCol w:w="1134"/>
              <w:gridCol w:w="1842"/>
            </w:tblGrid>
            <w:tr w:rsidR="002F0450" w:rsidRPr="003C3913" w:rsidTr="00E615B1">
              <w:trPr>
                <w:trHeight w:val="738"/>
              </w:trPr>
              <w:tc>
                <w:tcPr>
                  <w:tcW w:w="544" w:type="dxa"/>
                  <w:shd w:val="clear" w:color="auto" w:fill="auto"/>
                </w:tcPr>
                <w:p w:rsidR="002F0450" w:rsidRPr="003C3913" w:rsidRDefault="002F0450" w:rsidP="00E615B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 w:rsidRPr="003C3913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Lp.</w:t>
                  </w:r>
                </w:p>
              </w:tc>
              <w:tc>
                <w:tcPr>
                  <w:tcW w:w="6039" w:type="dxa"/>
                  <w:shd w:val="clear" w:color="auto" w:fill="auto"/>
                  <w:vAlign w:val="center"/>
                </w:tcPr>
                <w:p w:rsidR="002F0450" w:rsidRPr="003C3913" w:rsidRDefault="002F0450" w:rsidP="00E615B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3C391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Rodzaj czynności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F0450" w:rsidRDefault="002F0450" w:rsidP="00E615B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Ilość </w:t>
                  </w:r>
                </w:p>
                <w:p w:rsidR="002F0450" w:rsidRPr="003C3913" w:rsidRDefault="002F0450" w:rsidP="00E615B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(szt.)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2F0450" w:rsidRPr="00245F71" w:rsidRDefault="002F0450" w:rsidP="00E615B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pl-PL"/>
                    </w:rPr>
                  </w:pPr>
                  <w:r w:rsidRPr="00245F71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Całkowita wartość zamówienia  netto w </w:t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zł</w:t>
                  </w:r>
                  <w:r w:rsidRPr="00245F71">
                    <w:rPr>
                      <w:rFonts w:ascii="Times New Roman" w:hAnsi="Times New Roman"/>
                      <w:b/>
                      <w:lang w:val="pl-PL"/>
                    </w:rPr>
                    <w:t>:</w:t>
                  </w:r>
                </w:p>
              </w:tc>
            </w:tr>
            <w:tr w:rsidR="002F0450" w:rsidRPr="003C3913" w:rsidTr="00E615B1">
              <w:trPr>
                <w:trHeight w:val="1129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2F0450" w:rsidRPr="003C3913" w:rsidRDefault="002F0450" w:rsidP="00E615B1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3C3913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.</w:t>
                  </w:r>
                </w:p>
              </w:tc>
              <w:tc>
                <w:tcPr>
                  <w:tcW w:w="6039" w:type="dxa"/>
                  <w:shd w:val="clear" w:color="auto" w:fill="auto"/>
                  <w:vAlign w:val="center"/>
                </w:tcPr>
                <w:p w:rsidR="002F0450" w:rsidRPr="00540CA5" w:rsidRDefault="002F0450" w:rsidP="00E615B1">
                  <w:pPr>
                    <w:spacing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proofErr w:type="spellStart"/>
                  <w:r w:rsidRPr="00540CA5">
                    <w:rPr>
                      <w:rFonts w:cs="Calibri"/>
                      <w:sz w:val="20"/>
                      <w:szCs w:val="20"/>
                    </w:rPr>
                    <w:t>Przeprowadzenie</w:t>
                  </w:r>
                  <w:proofErr w:type="spellEnd"/>
                  <w:r w:rsidRPr="00540CA5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0CA5">
                    <w:rPr>
                      <w:rFonts w:cs="Calibri"/>
                      <w:sz w:val="20"/>
                      <w:szCs w:val="20"/>
                    </w:rPr>
                    <w:t>oceny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charakteru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 xml:space="preserve"> I </w:t>
                  </w:r>
                  <w:r w:rsidRPr="00540CA5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0CA5">
                    <w:rPr>
                      <w:rFonts w:cs="Calibri"/>
                      <w:sz w:val="20"/>
                      <w:szCs w:val="20"/>
                    </w:rPr>
                    <w:t>warunków</w:t>
                  </w:r>
                  <w:proofErr w:type="spellEnd"/>
                  <w:r w:rsidRPr="00540CA5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0CA5">
                    <w:rPr>
                      <w:rFonts w:cs="Calibri"/>
                      <w:sz w:val="20"/>
                      <w:szCs w:val="20"/>
                    </w:rPr>
                    <w:t>pracy</w:t>
                  </w:r>
                  <w:proofErr w:type="spellEnd"/>
                  <w:r w:rsidRPr="00540CA5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0CA5">
                    <w:rPr>
                      <w:rFonts w:cs="Calibri"/>
                      <w:sz w:val="20"/>
                      <w:szCs w:val="20"/>
                    </w:rPr>
                    <w:t>na</w:t>
                  </w:r>
                  <w:proofErr w:type="spellEnd"/>
                  <w:r w:rsidRPr="00540CA5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0CA5">
                    <w:rPr>
                      <w:rFonts w:cs="Calibri"/>
                      <w:sz w:val="20"/>
                      <w:szCs w:val="20"/>
                    </w:rPr>
                    <w:t>stanowiskach</w:t>
                  </w:r>
                  <w:bookmarkStart w:id="0" w:name="_GoBack"/>
                  <w:bookmarkEnd w:id="0"/>
                  <w:proofErr w:type="spellEnd"/>
                  <w:r w:rsidRPr="00540CA5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:rsidR="002F0450" w:rsidRPr="00540CA5" w:rsidRDefault="002F0450" w:rsidP="00E615B1">
                  <w:pPr>
                    <w:spacing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540CA5">
                    <w:rPr>
                      <w:rFonts w:cs="Calibri"/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Kierowca</w:t>
                  </w:r>
                  <w:proofErr w:type="spellEnd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 xml:space="preserve"> – Operator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Sprzętu</w:t>
                  </w:r>
                  <w:proofErr w:type="spellEnd"/>
                </w:p>
                <w:p w:rsidR="002F0450" w:rsidRPr="00540CA5" w:rsidRDefault="002F0450" w:rsidP="00E615B1">
                  <w:pPr>
                    <w:spacing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540CA5">
                    <w:rPr>
                      <w:rFonts w:cs="Calibri"/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Prowadzący</w:t>
                  </w:r>
                  <w:proofErr w:type="spellEnd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Pojazdy</w:t>
                  </w:r>
                  <w:proofErr w:type="spellEnd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Kolejowe</w:t>
                  </w:r>
                  <w:proofErr w:type="spellEnd"/>
                  <w:r w:rsidRPr="00540CA5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:rsidR="002F0450" w:rsidRPr="00540CA5" w:rsidRDefault="002F0450" w:rsidP="00E615B1">
                  <w:pPr>
                    <w:spacing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540CA5">
                    <w:rPr>
                      <w:rFonts w:cs="Calibri"/>
                      <w:sz w:val="20"/>
                      <w:szCs w:val="20"/>
                    </w:rPr>
                    <w:t xml:space="preserve">3.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Młodszy</w:t>
                  </w:r>
                  <w:proofErr w:type="spellEnd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Inspektor</w:t>
                  </w:r>
                  <w:proofErr w:type="spellEnd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Brakarz</w:t>
                  </w:r>
                  <w:proofErr w:type="spellEnd"/>
                </w:p>
                <w:p w:rsidR="002F0450" w:rsidRPr="00540CA5" w:rsidRDefault="002F0450" w:rsidP="00E615B1">
                  <w:pPr>
                    <w:spacing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540CA5">
                    <w:rPr>
                      <w:rFonts w:cs="Calibri"/>
                      <w:sz w:val="20"/>
                      <w:szCs w:val="20"/>
                    </w:rPr>
                    <w:t xml:space="preserve">4.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Inspektor</w:t>
                  </w:r>
                  <w:proofErr w:type="spellEnd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Brakarz</w:t>
                  </w:r>
                  <w:proofErr w:type="spellEnd"/>
                </w:p>
                <w:p w:rsidR="002F0450" w:rsidRPr="00540CA5" w:rsidRDefault="002F0450" w:rsidP="00E615B1">
                  <w:pPr>
                    <w:spacing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540CA5">
                    <w:rPr>
                      <w:rFonts w:cs="Calibri"/>
                      <w:sz w:val="20"/>
                      <w:szCs w:val="20"/>
                    </w:rPr>
                    <w:t xml:space="preserve">5.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Starszy</w:t>
                  </w:r>
                  <w:proofErr w:type="spellEnd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Inspektor</w:t>
                  </w:r>
                  <w:proofErr w:type="spellEnd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Brakarz</w:t>
                  </w:r>
                  <w:proofErr w:type="spellEnd"/>
                </w:p>
                <w:p w:rsidR="002F0450" w:rsidRDefault="002F0450" w:rsidP="00E615B1">
                  <w:pPr>
                    <w:spacing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540CA5">
                    <w:rPr>
                      <w:rFonts w:cs="Calibri"/>
                      <w:sz w:val="20"/>
                      <w:szCs w:val="20"/>
                    </w:rPr>
                    <w:t xml:space="preserve">6.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Kierownik</w:t>
                  </w:r>
                  <w:proofErr w:type="spellEnd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Zmiany</w:t>
                  </w:r>
                  <w:proofErr w:type="spellEnd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 xml:space="preserve"> w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Dziale</w:t>
                  </w:r>
                  <w:proofErr w:type="spellEnd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Gospodarki</w:t>
                  </w:r>
                  <w:proofErr w:type="spellEnd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Magazynowej</w:t>
                  </w:r>
                  <w:proofErr w:type="spellEnd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 xml:space="preserve"> i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Obsługi</w:t>
                  </w:r>
                  <w:proofErr w:type="spellEnd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40CA5">
                    <w:rPr>
                      <w:rFonts w:cs="Calibri"/>
                      <w:i/>
                      <w:sz w:val="20"/>
                      <w:szCs w:val="20"/>
                    </w:rPr>
                    <w:t>Dostaw</w:t>
                  </w:r>
                  <w:proofErr w:type="spellEnd"/>
                  <w:r w:rsidRPr="00540CA5">
                    <w:rPr>
                      <w:rFonts w:cs="Calibri"/>
                      <w:sz w:val="20"/>
                      <w:szCs w:val="20"/>
                    </w:rPr>
                    <w:t xml:space="preserve">  </w:t>
                  </w:r>
                </w:p>
                <w:p w:rsidR="002F0450" w:rsidRPr="002F0450" w:rsidRDefault="002F0450" w:rsidP="002F0450">
                  <w:pPr>
                    <w:spacing w:before="240" w:after="0" w:line="360" w:lineRule="auto"/>
                    <w:contextualSpacing/>
                    <w:rPr>
                      <w:rFonts w:ascii="Arial" w:hAnsi="Arial" w:cs="Calibri"/>
                      <w:sz w:val="20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20"/>
                    </w:rPr>
                    <w:t>i</w:t>
                  </w:r>
                  <w:r w:rsidRPr="00540CA5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5773">
                    <w:rPr>
                      <w:rFonts w:cs="Calibri"/>
                      <w:sz w:val="20"/>
                      <w:szCs w:val="20"/>
                    </w:rPr>
                    <w:t>wydanie</w:t>
                  </w:r>
                  <w:proofErr w:type="spellEnd"/>
                  <w:r w:rsidRPr="00385773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pisemnej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5773">
                    <w:rPr>
                      <w:rFonts w:cs="Calibri"/>
                      <w:sz w:val="20"/>
                      <w:szCs w:val="20"/>
                    </w:rPr>
                    <w:t>opinii</w:t>
                  </w:r>
                  <w:proofErr w:type="spellEnd"/>
                  <w:r w:rsidRPr="00385773">
                    <w:rPr>
                      <w:rFonts w:cs="Calibri"/>
                      <w:sz w:val="20"/>
                      <w:szCs w:val="20"/>
                    </w:rPr>
                    <w:t xml:space="preserve"> d</w:t>
                  </w:r>
                  <w:r>
                    <w:rPr>
                      <w:rFonts w:cs="Calibri"/>
                      <w:sz w:val="20"/>
                      <w:szCs w:val="20"/>
                    </w:rPr>
                    <w:t>ot.</w:t>
                  </w:r>
                  <w:r w:rsidRPr="00385773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sz w:val="20"/>
                      <w:szCs w:val="20"/>
                    </w:rPr>
                    <w:t>potencjalnej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385773">
                    <w:rPr>
                      <w:rFonts w:cs="Calibri"/>
                      <w:sz w:val="20"/>
                      <w:szCs w:val="20"/>
                      <w:lang w:val="pl-PL"/>
                    </w:rPr>
                    <w:t xml:space="preserve">kwalifikacji ww. stanowisk pracy w Spółce do </w:t>
                  </w:r>
                  <w:r>
                    <w:rPr>
                      <w:rFonts w:cs="Calibri"/>
                      <w:sz w:val="20"/>
                      <w:szCs w:val="20"/>
                      <w:lang w:val="pl-PL"/>
                    </w:rPr>
                    <w:t>„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Wykazu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stanowisk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pracy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w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Enea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Bioenergia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                   </w:t>
                  </w:r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sp. z o.o.,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na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których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są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wykonywane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prace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w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szczególnych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warunkach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lub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szczególnym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charakterze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zgodnie</w:t>
                  </w:r>
                  <w:proofErr w:type="spellEnd"/>
                  <w:r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z </w:t>
                  </w:r>
                  <w:proofErr w:type="spellStart"/>
                  <w:r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U</w:t>
                  </w:r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stawą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emeryturach</w:t>
                  </w:r>
                  <w:proofErr w:type="spellEnd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5773"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>pomostowych</w:t>
                  </w:r>
                  <w:proofErr w:type="spellEnd"/>
                  <w:r>
                    <w:rPr>
                      <w:rFonts w:cs="Calibri"/>
                      <w:i/>
                      <w:snapToGrid w:val="0"/>
                      <w:sz w:val="20"/>
                      <w:szCs w:val="20"/>
                    </w:rPr>
                    <w:t xml:space="preserve"> </w:t>
                  </w:r>
                  <w:r w:rsidRPr="00743316">
                    <w:rPr>
                      <w:rFonts w:cs="Calibri"/>
                      <w:i/>
                      <w:sz w:val="20"/>
                      <w:szCs w:val="20"/>
                      <w:shd w:val="clear" w:color="auto" w:fill="FFFFFF"/>
                    </w:rPr>
                    <w:t xml:space="preserve">z </w:t>
                  </w:r>
                  <w:proofErr w:type="spellStart"/>
                  <w:r w:rsidRPr="00743316">
                    <w:rPr>
                      <w:rFonts w:cs="Calibri"/>
                      <w:i/>
                      <w:sz w:val="20"/>
                      <w:szCs w:val="20"/>
                      <w:shd w:val="clear" w:color="auto" w:fill="FFFFFF"/>
                    </w:rPr>
                    <w:t>dnia</w:t>
                  </w:r>
                  <w:proofErr w:type="spellEnd"/>
                  <w:r w:rsidRPr="00743316">
                    <w:rPr>
                      <w:rFonts w:cs="Calibri"/>
                      <w:i/>
                      <w:sz w:val="20"/>
                      <w:szCs w:val="20"/>
                      <w:shd w:val="clear" w:color="auto" w:fill="FFFFFF"/>
                    </w:rPr>
                    <w:t xml:space="preserve"> 19 </w:t>
                  </w:r>
                  <w:proofErr w:type="spellStart"/>
                  <w:r w:rsidRPr="00743316">
                    <w:rPr>
                      <w:rFonts w:cs="Calibri"/>
                      <w:i/>
                      <w:sz w:val="20"/>
                      <w:szCs w:val="20"/>
                      <w:shd w:val="clear" w:color="auto" w:fill="FFFFFF"/>
                    </w:rPr>
                    <w:t>grudnia</w:t>
                  </w:r>
                  <w:proofErr w:type="spellEnd"/>
                  <w:r w:rsidRPr="00743316">
                    <w:rPr>
                      <w:rFonts w:cs="Calibri"/>
                      <w:i/>
                      <w:sz w:val="20"/>
                      <w:szCs w:val="20"/>
                      <w:shd w:val="clear" w:color="auto" w:fill="FFFFFF"/>
                    </w:rPr>
                    <w:t xml:space="preserve"> 2008 r.</w:t>
                  </w:r>
                  <w:r>
                    <w:rPr>
                      <w:rFonts w:cs="Calibri"/>
                      <w:i/>
                      <w:sz w:val="20"/>
                      <w:szCs w:val="20"/>
                      <w:shd w:val="clear" w:color="auto" w:fill="FFFFFF"/>
                    </w:rPr>
                    <w:t>”</w:t>
                  </w:r>
                  <w:r>
                    <w:rPr>
                      <w:rStyle w:val="FontStyle12"/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F0450" w:rsidRPr="003C3913" w:rsidRDefault="002F0450" w:rsidP="00E615B1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2F0450" w:rsidRDefault="002F0450" w:rsidP="00E615B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  <w:p w:rsidR="002F0450" w:rsidRPr="00B9687B" w:rsidRDefault="002F0450" w:rsidP="00E615B1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</w:tr>
            <w:tr w:rsidR="002F0450" w:rsidRPr="003C3913" w:rsidTr="00E615B1">
              <w:trPr>
                <w:trHeight w:val="351"/>
              </w:trPr>
              <w:tc>
                <w:tcPr>
                  <w:tcW w:w="9559" w:type="dxa"/>
                  <w:gridSpan w:val="4"/>
                  <w:shd w:val="clear" w:color="auto" w:fill="auto"/>
                </w:tcPr>
                <w:p w:rsidR="002F0450" w:rsidRPr="00B9687B" w:rsidRDefault="002F0450" w:rsidP="00E615B1">
                  <w:pPr>
                    <w:spacing w:after="0"/>
                    <w:ind w:left="360" w:hanging="48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  <w:r w:rsidRPr="00435B6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*</w:t>
                  </w:r>
                  <w:r w:rsidRPr="00A73ACA">
                    <w:rPr>
                      <w:lang w:val="pl-PL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Wszystkie koszty wliczone w cenę</w:t>
                  </w:r>
                </w:p>
              </w:tc>
            </w:tr>
          </w:tbl>
          <w:p w:rsidR="002F0450" w:rsidRPr="000152FC" w:rsidRDefault="002F0450" w:rsidP="00E615B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:rsidR="002F0450" w:rsidRDefault="002F0450" w:rsidP="002F0450">
      <w:pPr>
        <w:ind w:left="340"/>
        <w:rPr>
          <w:rFonts w:ascii="Times New Roman" w:hAnsi="Times New Roman"/>
          <w:sz w:val="20"/>
          <w:szCs w:val="20"/>
          <w:lang w:val="pl-PL"/>
        </w:rPr>
      </w:pPr>
    </w:p>
    <w:p w:rsidR="002F0450" w:rsidRDefault="002F0450" w:rsidP="002F0450">
      <w:pPr>
        <w:ind w:left="340"/>
        <w:rPr>
          <w:rFonts w:ascii="Times New Roman" w:hAnsi="Times New Roman"/>
          <w:sz w:val="20"/>
          <w:szCs w:val="20"/>
          <w:lang w:val="pl-PL"/>
        </w:rPr>
      </w:pPr>
    </w:p>
    <w:p w:rsidR="002F0450" w:rsidRDefault="002F0450" w:rsidP="002F0450">
      <w:pPr>
        <w:ind w:left="340"/>
        <w:rPr>
          <w:rFonts w:ascii="Times New Roman" w:hAnsi="Times New Roman"/>
          <w:sz w:val="20"/>
          <w:szCs w:val="20"/>
          <w:lang w:val="pl-PL"/>
        </w:rPr>
      </w:pPr>
    </w:p>
    <w:p w:rsidR="002F0450" w:rsidRPr="009B0D41" w:rsidRDefault="002F0450" w:rsidP="002F0450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9B0D41">
        <w:rPr>
          <w:rFonts w:ascii="Times New Roman" w:hAnsi="Times New Roman"/>
          <w:sz w:val="20"/>
          <w:szCs w:val="20"/>
          <w:lang w:val="pl-PL"/>
        </w:rPr>
        <w:lastRenderedPageBreak/>
        <w:t xml:space="preserve">Istotne założenia przyjęte do przedmiotowej </w:t>
      </w:r>
      <w:r>
        <w:rPr>
          <w:rFonts w:ascii="Times New Roman" w:hAnsi="Times New Roman"/>
          <w:sz w:val="20"/>
          <w:szCs w:val="20"/>
          <w:lang w:val="pl-PL"/>
        </w:rPr>
        <w:t>usługi</w:t>
      </w:r>
      <w:r w:rsidRPr="009B0D41">
        <w:rPr>
          <w:rFonts w:ascii="Times New Roman" w:hAnsi="Times New Roman"/>
          <w:sz w:val="20"/>
          <w:szCs w:val="20"/>
          <w:lang w:val="pl-PL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F0450" w:rsidRPr="000152FC" w:rsidTr="00E615B1">
        <w:trPr>
          <w:trHeight w:val="632"/>
        </w:trPr>
        <w:tc>
          <w:tcPr>
            <w:tcW w:w="7371" w:type="dxa"/>
            <w:shd w:val="clear" w:color="auto" w:fill="auto"/>
          </w:tcPr>
          <w:p w:rsidR="002F0450" w:rsidRPr="000152FC" w:rsidRDefault="002F0450" w:rsidP="00E615B1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2F0450" w:rsidRPr="000152FC" w:rsidRDefault="002F0450" w:rsidP="002F0450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2F0450" w:rsidRPr="000152FC" w:rsidRDefault="002F0450" w:rsidP="002F045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2F0450" w:rsidRPr="000152FC" w:rsidRDefault="002F0450" w:rsidP="002F0450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2F0450" w:rsidRPr="000152FC" w:rsidRDefault="002F0450" w:rsidP="002F0450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p w:rsidR="002F0450" w:rsidRPr="000152FC" w:rsidRDefault="002F0450" w:rsidP="002F0450">
      <w:pPr>
        <w:tabs>
          <w:tab w:val="num" w:pos="426"/>
        </w:tabs>
        <w:spacing w:after="0"/>
        <w:ind w:left="340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F0450" w:rsidRPr="000152FC" w:rsidTr="00E615B1">
        <w:trPr>
          <w:trHeight w:val="337"/>
        </w:trPr>
        <w:tc>
          <w:tcPr>
            <w:tcW w:w="7371" w:type="dxa"/>
            <w:shd w:val="clear" w:color="auto" w:fill="auto"/>
          </w:tcPr>
          <w:p w:rsidR="002F0450" w:rsidRPr="000152FC" w:rsidRDefault="002F0450" w:rsidP="00E615B1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0450" w:rsidRPr="000152FC" w:rsidRDefault="002F0450" w:rsidP="00E615B1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2F0450" w:rsidRDefault="002F0450" w:rsidP="002F0450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F0450" w:rsidRPr="000152FC" w:rsidRDefault="002F0450" w:rsidP="002F0450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</w:t>
      </w:r>
      <w:r w:rsidRPr="000152F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2F0450" w:rsidRPr="000152FC" w:rsidTr="00E615B1">
        <w:trPr>
          <w:trHeight w:val="346"/>
        </w:trPr>
        <w:tc>
          <w:tcPr>
            <w:tcW w:w="7402" w:type="dxa"/>
            <w:shd w:val="clear" w:color="auto" w:fill="auto"/>
          </w:tcPr>
          <w:p w:rsidR="002F0450" w:rsidRPr="000152FC" w:rsidRDefault="002F0450" w:rsidP="00E615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F0450" w:rsidRPr="000152FC" w:rsidRDefault="002F0450" w:rsidP="00E615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0450" w:rsidRDefault="002F0450" w:rsidP="002F045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="70" w:tblpY="22"/>
        <w:tblW w:w="74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170"/>
      </w:tblGrid>
      <w:tr w:rsidR="002F0450" w:rsidRPr="000152FC" w:rsidTr="00E615B1">
        <w:trPr>
          <w:trHeight w:val="70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50" w:rsidRPr="000152FC" w:rsidRDefault="002F0450" w:rsidP="00E615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50" w:rsidRPr="000152FC" w:rsidRDefault="002F0450" w:rsidP="00E615B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450" w:rsidRPr="000152FC" w:rsidTr="00E615B1">
        <w:trPr>
          <w:trHeight w:val="511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2F0450" w:rsidRPr="000152FC" w:rsidRDefault="002F0450" w:rsidP="00E615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i data</w:t>
            </w:r>
          </w:p>
          <w:p w:rsidR="002F0450" w:rsidRPr="000152FC" w:rsidRDefault="002F0450" w:rsidP="00E615B1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2F0450" w:rsidRPr="000152FC" w:rsidRDefault="002F0450" w:rsidP="00E615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  <w:p w:rsidR="002F0450" w:rsidRPr="000152FC" w:rsidRDefault="002F0450" w:rsidP="00E615B1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2F0450" w:rsidRPr="000152FC" w:rsidRDefault="002F0450" w:rsidP="00E615B1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2F0450" w:rsidRDefault="002F0450" w:rsidP="002F045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2F0450" w:rsidRPr="008C1DA3" w:rsidRDefault="002F0450" w:rsidP="002F045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2F0450" w:rsidRDefault="002F0450" w:rsidP="002F0450">
      <w:pPr>
        <w:spacing w:after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2F0450" w:rsidRDefault="002F0450" w:rsidP="002F0450">
      <w:pPr>
        <w:spacing w:before="240" w:after="0" w:line="360" w:lineRule="auto"/>
        <w:ind w:left="426"/>
        <w:contextualSpacing/>
        <w:rPr>
          <w:rFonts w:cs="Calibri"/>
          <w:b/>
          <w:sz w:val="20"/>
          <w:szCs w:val="20"/>
          <w:lang w:val="pl-PL"/>
        </w:rPr>
      </w:pPr>
    </w:p>
    <w:p w:rsidR="002F0450" w:rsidRDefault="002F0450" w:rsidP="002F0450">
      <w:pPr>
        <w:spacing w:before="240" w:after="0" w:line="360" w:lineRule="auto"/>
        <w:ind w:left="426"/>
        <w:contextualSpacing/>
        <w:rPr>
          <w:rFonts w:cs="Calibri"/>
          <w:b/>
          <w:sz w:val="20"/>
          <w:szCs w:val="20"/>
          <w:lang w:val="pl-PL"/>
        </w:rPr>
      </w:pPr>
    </w:p>
    <w:p w:rsidR="00A44340" w:rsidRDefault="00A44340"/>
    <w:sectPr w:rsidR="00A4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50"/>
    <w:rsid w:val="002F0450"/>
    <w:rsid w:val="00A4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DAC2"/>
  <w15:chartTrackingRefBased/>
  <w15:docId w15:val="{635A6341-2C9F-486C-8026-63C78350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450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2F0450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2F0450"/>
    <w:rPr>
      <w:rFonts w:ascii="Calibri" w:eastAsia="Arial" w:hAnsi="Calibri" w:cs="Calibri"/>
      <w:lang w:eastAsia="pl-PL"/>
    </w:rPr>
  </w:style>
  <w:style w:type="character" w:customStyle="1" w:styleId="FontStyle12">
    <w:name w:val="Font Style12"/>
    <w:uiPriority w:val="99"/>
    <w:rsid w:val="002F0450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2023-03-03T11:32:00Z</dcterms:created>
  <dcterms:modified xsi:type="dcterms:W3CDTF">2023-03-03T11:34:00Z</dcterms:modified>
</cp:coreProperties>
</file>