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782A5B" w14:paraId="11299ED0" w14:textId="77777777" w:rsidTr="005575E8">
        <w:tc>
          <w:tcPr>
            <w:tcW w:w="9550" w:type="dxa"/>
          </w:tcPr>
          <w:p w14:paraId="09C37E1C" w14:textId="77777777" w:rsidR="004961C1" w:rsidRPr="00782A5B" w:rsidRDefault="004961C1" w:rsidP="005575E8">
            <w:pPr>
              <w:pStyle w:val="Nagwek3"/>
              <w:rPr>
                <w:rFonts w:cs="Arial"/>
                <w:szCs w:val="22"/>
              </w:rPr>
            </w:pPr>
          </w:p>
          <w:p w14:paraId="2BC9A31B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ZAMAWIAJĄCY:</w:t>
            </w:r>
          </w:p>
          <w:p w14:paraId="71831FB8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E64B8AC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Enea Połaniec S.A.</w:t>
            </w:r>
          </w:p>
          <w:p w14:paraId="090D8ECE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Zawada 26</w:t>
            </w:r>
          </w:p>
          <w:p w14:paraId="682C3306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28-230 Połaniec</w:t>
            </w:r>
          </w:p>
          <w:p w14:paraId="77486A0C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0195229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671CCC7" w14:textId="5F276FF3" w:rsidR="004961C1" w:rsidRPr="00782A5B" w:rsidRDefault="004A187D" w:rsidP="005575E8">
            <w:pPr>
              <w:spacing w:after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 xml:space="preserve">Opis Przedmiotu Zamówienia (OPZ) </w:t>
            </w:r>
          </w:p>
          <w:p w14:paraId="06FE9CBD" w14:textId="7B580D39" w:rsidR="004A187D" w:rsidRPr="00782A5B" w:rsidRDefault="004A187D" w:rsidP="005575E8">
            <w:pPr>
              <w:spacing w:after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 xml:space="preserve">Remont </w:t>
            </w:r>
            <w:r w:rsidR="00BA2AD8" w:rsidRPr="00782A5B">
              <w:rPr>
                <w:rFonts w:cs="Arial"/>
                <w:b/>
                <w:sz w:val="22"/>
                <w:szCs w:val="22"/>
              </w:rPr>
              <w:t xml:space="preserve">pyłoprzewodów </w:t>
            </w:r>
            <w:r w:rsidR="004B183A" w:rsidRPr="00782A5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976E5" w:rsidRPr="00782A5B">
              <w:rPr>
                <w:rFonts w:cs="Arial"/>
                <w:b/>
                <w:sz w:val="22"/>
                <w:szCs w:val="22"/>
              </w:rPr>
              <w:t>kotła nr 7</w:t>
            </w:r>
          </w:p>
          <w:p w14:paraId="66C9DEFC" w14:textId="7EBAB6F3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 xml:space="preserve">NR </w:t>
            </w:r>
            <w:r w:rsidR="004A187D" w:rsidRPr="00782A5B">
              <w:rPr>
                <w:rFonts w:cs="Arial"/>
                <w:b/>
                <w:sz w:val="22"/>
                <w:szCs w:val="22"/>
              </w:rPr>
              <w:t>……….</w:t>
            </w:r>
          </w:p>
          <w:p w14:paraId="0F9B4809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327381E" w14:textId="77777777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PRZETARG NIEOGRANICZONY</w:t>
            </w:r>
          </w:p>
          <w:p w14:paraId="22A0AF3E" w14:textId="77777777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96F96EC" w14:textId="0E74ED36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EF7D73" w14:textId="7A7D4AB8" w:rsidR="004961C1" w:rsidRPr="00782A5B" w:rsidRDefault="004961C1" w:rsidP="004A187D">
            <w:pPr>
              <w:pStyle w:val="Nagwek"/>
              <w:pBdr>
                <w:bottom w:val="single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37AC6F55" w14:textId="77777777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6D37DF73" w14:textId="77777777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4961C1" w:rsidRPr="00782A5B" w14:paraId="6164F65E" w14:textId="77777777" w:rsidTr="005575E8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13843B3C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52E13B65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5B0804A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7F364E40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4961C1" w:rsidRPr="00782A5B" w14:paraId="6EA83A17" w14:textId="77777777" w:rsidTr="005575E8">
              <w:tc>
                <w:tcPr>
                  <w:tcW w:w="3034" w:type="dxa"/>
                </w:tcPr>
                <w:p w14:paraId="794C5D92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01AE99B0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224A9AEE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23265376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105CACCA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4E5D6978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70A40140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ED0DA3A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0D50C528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46C964CA" w14:textId="77777777" w:rsidR="004961C1" w:rsidRPr="00782A5B" w:rsidRDefault="004961C1" w:rsidP="005575E8">
            <w:pPr>
              <w:spacing w:before="240" w:line="240" w:lineRule="auto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4961C1" w:rsidRPr="00782A5B" w14:paraId="156B1E50" w14:textId="77777777" w:rsidTr="005575E8">
              <w:tc>
                <w:tcPr>
                  <w:tcW w:w="4697" w:type="dxa"/>
                </w:tcPr>
                <w:p w14:paraId="372C6A88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3DFFB262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4961C1" w:rsidRPr="00782A5B" w14:paraId="5289DD00" w14:textId="77777777" w:rsidTr="005575E8">
              <w:tc>
                <w:tcPr>
                  <w:tcW w:w="4697" w:type="dxa"/>
                </w:tcPr>
                <w:p w14:paraId="4976AC31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1882BA1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2FFE86E5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4961C1" w:rsidRPr="00782A5B" w14:paraId="14D15382" w14:textId="77777777" w:rsidTr="005575E8">
              <w:trPr>
                <w:trHeight w:val="253"/>
              </w:trPr>
              <w:tc>
                <w:tcPr>
                  <w:tcW w:w="4697" w:type="dxa"/>
                </w:tcPr>
                <w:p w14:paraId="0DF032BA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2D6C85C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0AF79B75" w14:textId="77777777" w:rsidR="004961C1" w:rsidRPr="00782A5B" w:rsidRDefault="004961C1" w:rsidP="005575E8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58138236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366EDEF" w14:textId="77777777" w:rsidR="004961C1" w:rsidRPr="00782A5B" w:rsidRDefault="004961C1" w:rsidP="009413EC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EC2C5C2" w14:textId="40C7A75D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 xml:space="preserve">Zawada, </w:t>
            </w:r>
            <w:r w:rsidR="000976E5" w:rsidRPr="00782A5B">
              <w:rPr>
                <w:rFonts w:cs="Arial"/>
                <w:sz w:val="22"/>
                <w:szCs w:val="22"/>
              </w:rPr>
              <w:t xml:space="preserve">sierpień </w:t>
            </w:r>
            <w:r w:rsidR="007354E4" w:rsidRPr="00782A5B">
              <w:rPr>
                <w:rFonts w:cs="Arial"/>
                <w:sz w:val="22"/>
                <w:szCs w:val="22"/>
              </w:rPr>
              <w:t xml:space="preserve">  2024</w:t>
            </w:r>
            <w:r w:rsidRPr="00782A5B">
              <w:rPr>
                <w:rFonts w:cs="Arial"/>
                <w:sz w:val="22"/>
                <w:szCs w:val="22"/>
              </w:rPr>
              <w:t xml:space="preserve"> r.</w:t>
            </w:r>
          </w:p>
        </w:tc>
      </w:tr>
      <w:tr w:rsidR="004961C1" w:rsidRPr="00782A5B" w14:paraId="12546358" w14:textId="77777777" w:rsidTr="005575E8">
        <w:tc>
          <w:tcPr>
            <w:tcW w:w="9550" w:type="dxa"/>
          </w:tcPr>
          <w:p w14:paraId="04BE4471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61C1" w:rsidRPr="00782A5B" w14:paraId="58AFE32C" w14:textId="77777777" w:rsidTr="005575E8">
        <w:tc>
          <w:tcPr>
            <w:tcW w:w="9550" w:type="dxa"/>
          </w:tcPr>
          <w:p w14:paraId="4A73D49A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EAAF6E8" w14:textId="77777777" w:rsidR="004961C1" w:rsidRPr="00782A5B" w:rsidRDefault="004961C1" w:rsidP="004961C1">
      <w:pPr>
        <w:tabs>
          <w:tab w:val="clear" w:pos="3402"/>
        </w:tabs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782A5B">
        <w:rPr>
          <w:rFonts w:cs="Arial"/>
          <w:b/>
          <w:sz w:val="22"/>
          <w:szCs w:val="22"/>
        </w:rPr>
        <w:t>E</w:t>
      </w:r>
      <w:bookmarkStart w:id="15" w:name="_Toc416771087"/>
      <w:bookmarkStart w:id="16" w:name="_Toc417388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82A5B">
        <w:rPr>
          <w:rFonts w:cs="Arial"/>
          <w:b/>
          <w:sz w:val="22"/>
          <w:szCs w:val="22"/>
        </w:rPr>
        <w:t>nea Połaniec S.A.</w:t>
      </w:r>
      <w:bookmarkEnd w:id="14"/>
      <w:bookmarkEnd w:id="15"/>
      <w:bookmarkEnd w:id="16"/>
    </w:p>
    <w:p w14:paraId="2FCF2003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380BE523" w14:textId="77777777" w:rsidR="004961C1" w:rsidRPr="00782A5B" w:rsidRDefault="004961C1" w:rsidP="004961C1">
      <w:pPr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  <w:bookmarkStart w:id="17" w:name="_Toc416771088"/>
      <w:bookmarkStart w:id="18" w:name="_Toc417388362"/>
      <w:bookmarkStart w:id="19" w:name="_Toc417475971"/>
      <w:bookmarkStart w:id="20" w:name="_Toc298828664"/>
      <w:bookmarkStart w:id="21" w:name="_Toc298829149"/>
      <w:bookmarkStart w:id="22" w:name="_Toc332924157"/>
      <w:bookmarkStart w:id="23" w:name="_Toc351456726"/>
      <w:bookmarkStart w:id="24" w:name="_Toc351457064"/>
      <w:bookmarkStart w:id="25" w:name="_Toc351457190"/>
      <w:bookmarkStart w:id="26" w:name="_Toc352231664"/>
      <w:bookmarkStart w:id="27" w:name="_Toc354046865"/>
      <w:bookmarkStart w:id="28" w:name="_Toc366575536"/>
      <w:bookmarkStart w:id="29" w:name="_Toc366576117"/>
      <w:bookmarkStart w:id="30" w:name="_Toc366576162"/>
      <w:bookmarkStart w:id="31" w:name="_Toc378848990"/>
      <w:bookmarkStart w:id="32" w:name="_Toc378936779"/>
      <w:bookmarkStart w:id="33" w:name="_Toc385327855"/>
      <w:r w:rsidRPr="00782A5B">
        <w:rPr>
          <w:rFonts w:cs="Arial"/>
          <w:b/>
          <w:sz w:val="22"/>
          <w:szCs w:val="22"/>
        </w:rPr>
        <w:t>Zawada 26,</w:t>
      </w:r>
      <w:bookmarkEnd w:id="17"/>
      <w:bookmarkEnd w:id="18"/>
      <w:bookmarkEnd w:id="19"/>
      <w:r w:rsidRPr="00782A5B">
        <w:rPr>
          <w:rFonts w:cs="Arial"/>
          <w:b/>
          <w:sz w:val="22"/>
          <w:szCs w:val="22"/>
        </w:rPr>
        <w:t xml:space="preserve"> </w:t>
      </w:r>
    </w:p>
    <w:p w14:paraId="3B624595" w14:textId="77777777" w:rsidR="004961C1" w:rsidRPr="00782A5B" w:rsidRDefault="004961C1" w:rsidP="004961C1">
      <w:pPr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  <w:bookmarkStart w:id="34" w:name="_Toc416771089"/>
      <w:bookmarkStart w:id="35" w:name="_Toc417388363"/>
      <w:bookmarkStart w:id="36" w:name="_Toc417475972"/>
      <w:r w:rsidRPr="00782A5B">
        <w:rPr>
          <w:rFonts w:cs="Arial"/>
          <w:b/>
          <w:sz w:val="22"/>
          <w:szCs w:val="22"/>
        </w:rPr>
        <w:t>2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782A5B">
        <w:rPr>
          <w:rFonts w:cs="Arial"/>
          <w:b/>
          <w:sz w:val="22"/>
          <w:szCs w:val="22"/>
        </w:rPr>
        <w:t>8-230 Połaniec</w:t>
      </w:r>
    </w:p>
    <w:p w14:paraId="4414451D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58AC3729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82A5B">
        <w:rPr>
          <w:rFonts w:cs="Arial"/>
          <w:sz w:val="22"/>
          <w:szCs w:val="22"/>
        </w:rPr>
        <w:t xml:space="preserve">jako: </w:t>
      </w:r>
      <w:r w:rsidRPr="00782A5B">
        <w:rPr>
          <w:rFonts w:cs="Arial"/>
          <w:b/>
          <w:sz w:val="22"/>
          <w:szCs w:val="22"/>
        </w:rPr>
        <w:t>ZAMAWIAJĄCY</w:t>
      </w:r>
    </w:p>
    <w:p w14:paraId="61CD00A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09DE713" w14:textId="1609D04C" w:rsidR="004961C1" w:rsidRPr="00782A5B" w:rsidRDefault="004961C1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82A5B">
        <w:rPr>
          <w:rFonts w:cs="Arial"/>
          <w:sz w:val="22"/>
          <w:szCs w:val="22"/>
        </w:rPr>
        <w:t xml:space="preserve">przedstawia: </w:t>
      </w:r>
      <w:r w:rsidR="00F73A71" w:rsidRPr="00782A5B">
        <w:rPr>
          <w:rFonts w:cs="Arial"/>
          <w:b/>
          <w:sz w:val="22"/>
          <w:szCs w:val="22"/>
        </w:rPr>
        <w:t xml:space="preserve">OPZ </w:t>
      </w:r>
      <w:r w:rsidRPr="00782A5B">
        <w:rPr>
          <w:rFonts w:cs="Arial"/>
          <w:b/>
          <w:sz w:val="22"/>
          <w:szCs w:val="22"/>
        </w:rPr>
        <w:t>do PRZETARGU NIEOGRANICZONEGO</w:t>
      </w:r>
    </w:p>
    <w:p w14:paraId="14B67B6D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37A9CEED" w14:textId="77777777" w:rsidR="004961C1" w:rsidRPr="00782A5B" w:rsidRDefault="004961C1" w:rsidP="004961C1">
      <w:pPr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  <w:bookmarkStart w:id="37" w:name="_Toc298828665"/>
      <w:bookmarkStart w:id="38" w:name="_Toc298829150"/>
      <w:bookmarkStart w:id="39" w:name="_Toc332924158"/>
      <w:bookmarkStart w:id="40" w:name="_Toc351456727"/>
      <w:bookmarkStart w:id="41" w:name="_Toc351457065"/>
      <w:bookmarkStart w:id="42" w:name="_Toc351457191"/>
      <w:bookmarkStart w:id="43" w:name="_Toc352231665"/>
      <w:bookmarkStart w:id="44" w:name="_Toc354046866"/>
      <w:bookmarkStart w:id="45" w:name="_Toc366575537"/>
      <w:bookmarkStart w:id="46" w:name="_Toc366576118"/>
      <w:bookmarkStart w:id="47" w:name="_Toc366576163"/>
      <w:bookmarkStart w:id="48" w:name="_Toc378848991"/>
      <w:bookmarkStart w:id="49" w:name="_Toc378936780"/>
      <w:bookmarkStart w:id="50" w:name="_Toc385327856"/>
      <w:bookmarkStart w:id="51" w:name="_Toc416771090"/>
      <w:bookmarkStart w:id="52" w:name="_Toc417388364"/>
      <w:bookmarkStart w:id="53" w:name="_Toc417475973"/>
      <w:r w:rsidRPr="00782A5B">
        <w:rPr>
          <w:rFonts w:cs="Arial"/>
          <w:b/>
          <w:sz w:val="22"/>
          <w:szCs w:val="22"/>
        </w:rPr>
        <w:t>NA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8743B22" w14:textId="77777777" w:rsidR="004961C1" w:rsidRPr="00782A5B" w:rsidRDefault="004961C1" w:rsidP="004961C1">
      <w:pPr>
        <w:spacing w:line="240" w:lineRule="auto"/>
        <w:jc w:val="center"/>
        <w:outlineLvl w:val="0"/>
        <w:rPr>
          <w:rFonts w:cs="Arial"/>
          <w:b/>
          <w:sz w:val="22"/>
          <w:szCs w:val="22"/>
        </w:rPr>
      </w:pPr>
    </w:p>
    <w:p w14:paraId="0DE139D2" w14:textId="67C39921" w:rsidR="004961C1" w:rsidRPr="00782A5B" w:rsidRDefault="004961C1" w:rsidP="00BA2AD8">
      <w:pPr>
        <w:spacing w:after="120" w:line="240" w:lineRule="auto"/>
        <w:jc w:val="center"/>
        <w:rPr>
          <w:rStyle w:val="FontStyle78"/>
          <w:rFonts w:ascii="Arial" w:hAnsi="Arial" w:cs="Arial"/>
          <w:bCs w:val="0"/>
          <w:sz w:val="22"/>
          <w:szCs w:val="22"/>
        </w:rPr>
      </w:pPr>
      <w:r w:rsidRPr="00782A5B">
        <w:rPr>
          <w:rFonts w:cs="Arial"/>
          <w:b/>
          <w:i/>
          <w:iCs/>
          <w:smallCaps/>
          <w:sz w:val="22"/>
          <w:szCs w:val="22"/>
          <w:u w:val="single"/>
        </w:rPr>
        <w:t>„</w:t>
      </w:r>
      <w:r w:rsidR="00F73A71" w:rsidRPr="00782A5B">
        <w:rPr>
          <w:rFonts w:cs="Arial"/>
          <w:b/>
          <w:sz w:val="22"/>
          <w:szCs w:val="22"/>
        </w:rPr>
        <w:t xml:space="preserve">Remont </w:t>
      </w:r>
      <w:r w:rsidR="00BA2AD8" w:rsidRPr="00782A5B">
        <w:rPr>
          <w:rFonts w:cs="Arial"/>
          <w:b/>
          <w:sz w:val="22"/>
          <w:szCs w:val="22"/>
        </w:rPr>
        <w:t xml:space="preserve">pyłoprzewodów </w:t>
      </w:r>
      <w:r w:rsidR="004824BB" w:rsidRPr="00782A5B">
        <w:rPr>
          <w:rFonts w:cs="Arial"/>
          <w:b/>
          <w:sz w:val="22"/>
          <w:szCs w:val="22"/>
        </w:rPr>
        <w:t>kotła nr 7</w:t>
      </w:r>
      <w:r w:rsidR="00AC019F" w:rsidRPr="00782A5B">
        <w:rPr>
          <w:rFonts w:cs="Arial"/>
          <w:b/>
          <w:sz w:val="22"/>
          <w:szCs w:val="22"/>
        </w:rPr>
        <w:t xml:space="preserve">  </w:t>
      </w:r>
      <w:r w:rsidRPr="00782A5B">
        <w:rPr>
          <w:rStyle w:val="FontStyle78"/>
          <w:rFonts w:ascii="Arial" w:hAnsi="Arial" w:cs="Arial"/>
          <w:sz w:val="22"/>
          <w:szCs w:val="22"/>
        </w:rPr>
        <w:t>w Enea Połaniec S.A.</w:t>
      </w:r>
      <w:r w:rsidRPr="00782A5B">
        <w:rPr>
          <w:rFonts w:cs="Arial"/>
          <w:b/>
          <w:i/>
          <w:iCs/>
          <w:smallCaps/>
          <w:sz w:val="22"/>
          <w:szCs w:val="22"/>
          <w:u w:val="single"/>
        </w:rPr>
        <w:t>”</w:t>
      </w:r>
    </w:p>
    <w:p w14:paraId="3A6BE8EE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i/>
          <w:iCs/>
          <w:smallCaps/>
          <w:sz w:val="22"/>
          <w:szCs w:val="22"/>
          <w:u w:val="single"/>
        </w:rPr>
      </w:pPr>
    </w:p>
    <w:p w14:paraId="58D3CB1A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i/>
          <w:iCs/>
          <w:smallCaps/>
          <w:sz w:val="22"/>
          <w:szCs w:val="22"/>
          <w:u w:val="single"/>
        </w:rPr>
      </w:pPr>
    </w:p>
    <w:p w14:paraId="502379B7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82A5B">
        <w:rPr>
          <w:rFonts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782A5B" w14:paraId="066A75CA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014" w14:textId="77777777" w:rsidR="004961C1" w:rsidRPr="00782A5B" w:rsidRDefault="004961C1" w:rsidP="005575E8">
            <w:pPr>
              <w:ind w:firstLine="127"/>
              <w:rPr>
                <w:rFonts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50530000-9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5DDC" w14:textId="77777777" w:rsidR="004961C1" w:rsidRPr="00782A5B" w:rsidRDefault="004961C1" w:rsidP="005575E8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Usługi w zakresie napraw i konserwacji maszyn</w:t>
            </w:r>
          </w:p>
          <w:p w14:paraId="5A839EA8" w14:textId="77777777" w:rsidR="004961C1" w:rsidRPr="00782A5B" w:rsidRDefault="004961C1" w:rsidP="005575E8">
            <w:pPr>
              <w:spacing w:line="240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4961C1" w:rsidRPr="00782A5B" w14:paraId="5395DC15" w14:textId="77777777" w:rsidTr="005575E8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894B" w14:textId="77777777" w:rsidR="004961C1" w:rsidRPr="00782A5B" w:rsidRDefault="004961C1" w:rsidP="005575E8">
            <w:pPr>
              <w:ind w:firstLine="127"/>
              <w:rPr>
                <w:rFonts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50531100-7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E3F4" w14:textId="77777777" w:rsidR="004961C1" w:rsidRPr="00782A5B" w:rsidRDefault="004961C1" w:rsidP="005575E8">
            <w:pPr>
              <w:rPr>
                <w:rFonts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Usługi w zakresie napraw i konserwacji kotłów grzewczych</w:t>
            </w:r>
          </w:p>
        </w:tc>
      </w:tr>
    </w:tbl>
    <w:p w14:paraId="372906A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F19D5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F2D2C67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6432993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42C5D6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507CF0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79ED3A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32A94C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39A210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AF122A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FCBC4E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74D9009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659B72FF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79796A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D7B3B5E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BA14F8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675BC3A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DC2B50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1A834C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CFD583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E2EDA81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6814AA3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919212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4198D5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3510B7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731B69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9376B78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1E22AA8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2F56911" w14:textId="7B21C27D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92F2487" w14:textId="1418154C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AF5CC9D" w14:textId="78A3081B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17AF2BD" w14:textId="17BB7F38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F0C4982" w14:textId="5FE283C6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FE62F94" w14:textId="12704918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8B0E160" w14:textId="702E4C4D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3217F0" w14:textId="1B652605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2705CDE" w14:textId="4D6C7A8B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5A600DC" w14:textId="6956A0CC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63ACD8" w14:textId="77777777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BCC917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1F51F01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3B3399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AC8C2DA" w14:textId="77777777" w:rsidR="004961C1" w:rsidRPr="00782A5B" w:rsidRDefault="004961C1" w:rsidP="00845731">
      <w:pPr>
        <w:spacing w:line="240" w:lineRule="auto"/>
        <w:rPr>
          <w:rFonts w:cs="Arial"/>
          <w:sz w:val="22"/>
          <w:szCs w:val="22"/>
        </w:rPr>
      </w:pPr>
    </w:p>
    <w:p w14:paraId="6FABAA4D" w14:textId="57C413A5" w:rsidR="004961C1" w:rsidRPr="00782A5B" w:rsidRDefault="004961C1" w:rsidP="004961C1">
      <w:pPr>
        <w:pStyle w:val="Akapitzlist"/>
        <w:suppressAutoHyphens/>
        <w:spacing w:before="120" w:after="0"/>
        <w:ind w:left="0"/>
        <w:jc w:val="both"/>
        <w:rPr>
          <w:rFonts w:ascii="Arial" w:hAnsi="Arial" w:cs="Arial"/>
          <w:color w:val="000000"/>
        </w:rPr>
      </w:pPr>
    </w:p>
    <w:p w14:paraId="27B13686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  <w:u w:val="single"/>
        </w:rPr>
        <w:t xml:space="preserve">PRZEDMIOT ZAMÓWIENIA   </w:t>
      </w:r>
    </w:p>
    <w:p w14:paraId="5485718B" w14:textId="13997241" w:rsidR="004961C1" w:rsidRPr="00782A5B" w:rsidRDefault="005575E8" w:rsidP="004961C1">
      <w:pPr>
        <w:suppressAutoHyphens/>
        <w:spacing w:before="120"/>
        <w:ind w:left="360"/>
        <w:jc w:val="both"/>
        <w:rPr>
          <w:rFonts w:cs="Arial"/>
          <w:color w:val="000000"/>
          <w:sz w:val="22"/>
          <w:szCs w:val="22"/>
        </w:rPr>
      </w:pPr>
      <w:r w:rsidRPr="00782A5B">
        <w:rPr>
          <w:rFonts w:cs="Arial"/>
          <w:sz w:val="22"/>
          <w:szCs w:val="22"/>
        </w:rPr>
        <w:t>„</w:t>
      </w:r>
      <w:r w:rsidR="00845731" w:rsidRPr="00782A5B">
        <w:rPr>
          <w:rFonts w:cs="Arial"/>
          <w:sz w:val="22"/>
          <w:szCs w:val="22"/>
        </w:rPr>
        <w:t>Rem</w:t>
      </w:r>
      <w:r w:rsidR="007D2F11" w:rsidRPr="00782A5B">
        <w:rPr>
          <w:rFonts w:cs="Arial"/>
          <w:sz w:val="22"/>
          <w:szCs w:val="22"/>
        </w:rPr>
        <w:t xml:space="preserve">ont pyłoprzewodów </w:t>
      </w:r>
      <w:r w:rsidR="00A57FFE" w:rsidRPr="00782A5B">
        <w:rPr>
          <w:rFonts w:cs="Arial"/>
          <w:sz w:val="22"/>
          <w:szCs w:val="22"/>
        </w:rPr>
        <w:t xml:space="preserve"> kotła nr 7</w:t>
      </w:r>
      <w:r w:rsidR="00845731" w:rsidRPr="00782A5B">
        <w:rPr>
          <w:rFonts w:cs="Arial"/>
          <w:sz w:val="22"/>
          <w:szCs w:val="22"/>
        </w:rPr>
        <w:t xml:space="preserve">  </w:t>
      </w:r>
      <w:r w:rsidR="00845731" w:rsidRPr="00782A5B">
        <w:rPr>
          <w:rStyle w:val="FontStyle78"/>
          <w:rFonts w:ascii="Arial" w:hAnsi="Arial" w:cs="Arial"/>
          <w:b w:val="0"/>
          <w:sz w:val="22"/>
          <w:szCs w:val="22"/>
        </w:rPr>
        <w:t>w Enea Połaniec S.A</w:t>
      </w:r>
      <w:r w:rsidR="004961C1" w:rsidRPr="00782A5B">
        <w:rPr>
          <w:rFonts w:cs="Arial"/>
          <w:b/>
          <w:sz w:val="22"/>
          <w:szCs w:val="22"/>
        </w:rPr>
        <w:t>”</w:t>
      </w:r>
    </w:p>
    <w:p w14:paraId="55D6AD71" w14:textId="7FA3F3B4" w:rsidR="004961C1" w:rsidRPr="00782A5B" w:rsidRDefault="00C50119" w:rsidP="00845731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</w:rPr>
        <w:t xml:space="preserve">Szczegółowy zakres prac </w:t>
      </w:r>
      <w:r w:rsidR="00845731" w:rsidRPr="00782A5B">
        <w:rPr>
          <w:rFonts w:ascii="Arial" w:hAnsi="Arial" w:cs="Arial"/>
        </w:rPr>
        <w:t xml:space="preserve"> określa załą</w:t>
      </w:r>
      <w:r w:rsidR="007D2F11" w:rsidRPr="00782A5B">
        <w:rPr>
          <w:rFonts w:ascii="Arial" w:hAnsi="Arial" w:cs="Arial"/>
        </w:rPr>
        <w:t xml:space="preserve">cznik nr 1 </w:t>
      </w:r>
    </w:p>
    <w:p w14:paraId="204200EB" w14:textId="77777777" w:rsidR="00426E20" w:rsidRPr="00782A5B" w:rsidRDefault="00426E20" w:rsidP="00426E20">
      <w:pPr>
        <w:pStyle w:val="Akapitzlist"/>
        <w:suppressAutoHyphens/>
        <w:spacing w:before="120" w:after="0"/>
        <w:ind w:left="792"/>
        <w:jc w:val="both"/>
        <w:rPr>
          <w:rFonts w:ascii="Arial" w:hAnsi="Arial" w:cs="Arial"/>
          <w:color w:val="000000"/>
        </w:rPr>
      </w:pPr>
    </w:p>
    <w:p w14:paraId="4C3E93E7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OPIS PRZEDMIOTU ZAMÓWIENIA</w:t>
      </w:r>
    </w:p>
    <w:p w14:paraId="17BCE5E1" w14:textId="3F46438D" w:rsidR="004961C1" w:rsidRPr="00782A5B" w:rsidRDefault="004961C1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Przedmiotem zamówienia jest wykonanie </w:t>
      </w:r>
      <w:r w:rsidR="00D772EE" w:rsidRPr="00782A5B">
        <w:rPr>
          <w:rFonts w:ascii="Arial" w:hAnsi="Arial" w:cs="Arial"/>
          <w:color w:val="000000"/>
        </w:rPr>
        <w:t>r</w:t>
      </w:r>
      <w:r w:rsidR="00976410" w:rsidRPr="00782A5B">
        <w:rPr>
          <w:rFonts w:ascii="Arial" w:hAnsi="Arial" w:cs="Arial"/>
          <w:color w:val="000000"/>
        </w:rPr>
        <w:t>emontu</w:t>
      </w:r>
      <w:r w:rsidR="007D2F11" w:rsidRPr="00782A5B">
        <w:rPr>
          <w:rFonts w:ascii="Arial" w:hAnsi="Arial" w:cs="Arial"/>
          <w:color w:val="000000"/>
        </w:rPr>
        <w:t xml:space="preserve"> pyłoprzewodów </w:t>
      </w:r>
      <w:r w:rsidR="00A57FFE" w:rsidRPr="00782A5B">
        <w:rPr>
          <w:rFonts w:ascii="Arial" w:hAnsi="Arial" w:cs="Arial"/>
          <w:color w:val="000000"/>
        </w:rPr>
        <w:t>kotła nr 7</w:t>
      </w:r>
      <w:r w:rsidR="00976410" w:rsidRPr="00782A5B">
        <w:rPr>
          <w:rFonts w:ascii="Arial" w:hAnsi="Arial" w:cs="Arial"/>
          <w:color w:val="000000"/>
        </w:rPr>
        <w:t xml:space="preserve"> </w:t>
      </w:r>
      <w:r w:rsidR="00D772EE" w:rsidRPr="00782A5B">
        <w:rPr>
          <w:rFonts w:ascii="Arial" w:hAnsi="Arial" w:cs="Arial"/>
          <w:color w:val="000000"/>
        </w:rPr>
        <w:t xml:space="preserve"> </w:t>
      </w:r>
      <w:r w:rsidRPr="00782A5B">
        <w:rPr>
          <w:rFonts w:ascii="Arial" w:hAnsi="Arial" w:cs="Arial"/>
          <w:color w:val="000000"/>
        </w:rPr>
        <w:t xml:space="preserve">w Enea Elektrownia Połaniec S.A. </w:t>
      </w:r>
    </w:p>
    <w:p w14:paraId="44CB9DDD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54" w:name="_Toc317009166"/>
      <w:bookmarkStart w:id="55" w:name="_Toc490807352"/>
      <w:r w:rsidRPr="00782A5B">
        <w:rPr>
          <w:rFonts w:ascii="Arial" w:hAnsi="Arial" w:cs="Arial"/>
          <w:color w:val="000000"/>
          <w:u w:val="single"/>
        </w:rPr>
        <w:t>INFORMACJE OGÓLNE</w:t>
      </w:r>
    </w:p>
    <w:p w14:paraId="5273F8C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Elektrownia Połaniec</w:t>
      </w:r>
    </w:p>
    <w:p w14:paraId="461CE8A7" w14:textId="77777777" w:rsidR="004961C1" w:rsidRPr="00782A5B" w:rsidRDefault="004961C1" w:rsidP="004961C1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Elektrownia ta zlokalizowana jest na terenie województwa świętokrzyskiego nad rzeką Wisłą w 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E162522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Warunki lokalne</w:t>
      </w:r>
      <w:bookmarkEnd w:id="54"/>
      <w:bookmarkEnd w:id="55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4961C1" w:rsidRPr="00782A5B" w14:paraId="31B1D34D" w14:textId="77777777" w:rsidTr="005575E8">
        <w:tc>
          <w:tcPr>
            <w:tcW w:w="3340" w:type="dxa"/>
          </w:tcPr>
          <w:p w14:paraId="129B7AB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1BFB7D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2FD7D0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5DA660A6" w14:textId="77777777" w:rsidTr="005575E8">
        <w:tc>
          <w:tcPr>
            <w:tcW w:w="3340" w:type="dxa"/>
          </w:tcPr>
          <w:p w14:paraId="0E040A71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4C113FE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CCC88BC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4961C1" w:rsidRPr="00782A5B" w14:paraId="004CDFDB" w14:textId="77777777" w:rsidTr="005575E8">
        <w:tc>
          <w:tcPr>
            <w:tcW w:w="3340" w:type="dxa"/>
          </w:tcPr>
          <w:p w14:paraId="52D69DAA" w14:textId="77777777" w:rsidR="004961C1" w:rsidRPr="00782A5B" w:rsidRDefault="004961C1" w:rsidP="005575E8">
            <w:pPr>
              <w:pStyle w:val="ListItemtable"/>
              <w:ind w:right="1402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0E6B690A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49A955C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4961C1" w:rsidRPr="00782A5B" w14:paraId="28A4E3FF" w14:textId="77777777" w:rsidTr="005575E8">
        <w:tc>
          <w:tcPr>
            <w:tcW w:w="3340" w:type="dxa"/>
          </w:tcPr>
          <w:p w14:paraId="20349440" w14:textId="77777777" w:rsidR="004961C1" w:rsidRPr="00782A5B" w:rsidRDefault="004961C1" w:rsidP="005575E8">
            <w:pPr>
              <w:ind w:left="34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281DD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A0E7B8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416765A6" w14:textId="77777777" w:rsidTr="005575E8">
        <w:tc>
          <w:tcPr>
            <w:tcW w:w="3340" w:type="dxa"/>
          </w:tcPr>
          <w:p w14:paraId="58CB893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135B420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F00812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76D979A4" w14:textId="77777777" w:rsidTr="005575E8">
        <w:tc>
          <w:tcPr>
            <w:tcW w:w="3340" w:type="dxa"/>
          </w:tcPr>
          <w:p w14:paraId="36B358CA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961FBC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proofErr w:type="spellStart"/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kPa</w:t>
            </w:r>
            <w:proofErr w:type="spellEnd"/>
          </w:p>
        </w:tc>
        <w:tc>
          <w:tcPr>
            <w:tcW w:w="5306" w:type="dxa"/>
          </w:tcPr>
          <w:p w14:paraId="5F05A6B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4961C1" w:rsidRPr="00782A5B" w14:paraId="3AC4B810" w14:textId="77777777" w:rsidTr="005575E8">
        <w:tc>
          <w:tcPr>
            <w:tcW w:w="3340" w:type="dxa"/>
          </w:tcPr>
          <w:p w14:paraId="101C8D81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326D4A5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5C968C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4961C1" w:rsidRPr="00782A5B" w14:paraId="55822C47" w14:textId="77777777" w:rsidTr="005575E8">
        <w:tc>
          <w:tcPr>
            <w:tcW w:w="3340" w:type="dxa"/>
          </w:tcPr>
          <w:p w14:paraId="27D612A2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5A959C0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388EB352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4961C1" w:rsidRPr="00782A5B" w14:paraId="1D354535" w14:textId="77777777" w:rsidTr="005575E8">
        <w:tc>
          <w:tcPr>
            <w:tcW w:w="3340" w:type="dxa"/>
          </w:tcPr>
          <w:p w14:paraId="7DE97150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7FACFBE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A47BD48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4961C1" w:rsidRPr="00782A5B" w14:paraId="40DB4582" w14:textId="77777777" w:rsidTr="005575E8">
        <w:tc>
          <w:tcPr>
            <w:tcW w:w="3340" w:type="dxa"/>
          </w:tcPr>
          <w:p w14:paraId="1FACB1C3" w14:textId="77777777" w:rsidR="004961C1" w:rsidRPr="00782A5B" w:rsidRDefault="004961C1" w:rsidP="005575E8">
            <w:pPr>
              <w:ind w:left="34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C3F7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F8B5F7F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0570FDD3" w14:textId="77777777" w:rsidTr="005575E8">
        <w:tc>
          <w:tcPr>
            <w:tcW w:w="3340" w:type="dxa"/>
          </w:tcPr>
          <w:p w14:paraId="370652CF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08A3AD1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A33EF5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3DB93291" w14:textId="77777777" w:rsidTr="005575E8">
        <w:tc>
          <w:tcPr>
            <w:tcW w:w="3340" w:type="dxa"/>
          </w:tcPr>
          <w:p w14:paraId="5AC643BE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0321C3C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4160E83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4961C1" w:rsidRPr="00782A5B" w14:paraId="7E811284" w14:textId="77777777" w:rsidTr="005575E8">
        <w:tc>
          <w:tcPr>
            <w:tcW w:w="3340" w:type="dxa"/>
          </w:tcPr>
          <w:p w14:paraId="04D5B215" w14:textId="77777777" w:rsidR="004961C1" w:rsidRPr="00782A5B" w:rsidRDefault="004961C1" w:rsidP="005575E8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51D751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621ECA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5D5FD2E3" w14:textId="77777777" w:rsidTr="005575E8">
        <w:tc>
          <w:tcPr>
            <w:tcW w:w="3340" w:type="dxa"/>
          </w:tcPr>
          <w:p w14:paraId="38B04D3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5E8EE2D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AA0295E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45449DD9" w14:textId="77777777" w:rsidTr="005575E8">
        <w:tc>
          <w:tcPr>
            <w:tcW w:w="3340" w:type="dxa"/>
          </w:tcPr>
          <w:p w14:paraId="402A4334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3060FB9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13A046DE" w14:textId="77777777" w:rsidR="004961C1" w:rsidRPr="00782A5B" w:rsidRDefault="004961C1" w:rsidP="005575E8">
            <w:pPr>
              <w:suppressAutoHyphens/>
              <w:ind w:left="-124" w:hanging="1258"/>
              <w:jc w:val="center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06CB6DEC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4961C1" w:rsidRPr="00782A5B" w14:paraId="79F42EE5" w14:textId="77777777" w:rsidTr="005575E8">
        <w:tc>
          <w:tcPr>
            <w:tcW w:w="3340" w:type="dxa"/>
          </w:tcPr>
          <w:p w14:paraId="746860A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34FCF5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07D10D34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Zgodnie z PN-80/B-02010 – druga (2)  strefa obciążenia śniegiem</w:t>
            </w:r>
          </w:p>
        </w:tc>
      </w:tr>
      <w:tr w:rsidR="004961C1" w:rsidRPr="00782A5B" w14:paraId="5F03ADA2" w14:textId="77777777" w:rsidTr="005575E8">
        <w:tc>
          <w:tcPr>
            <w:tcW w:w="3340" w:type="dxa"/>
          </w:tcPr>
          <w:p w14:paraId="27B8117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B81AE1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901396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0B1A378B" w14:textId="77777777" w:rsidTr="005575E8">
        <w:tc>
          <w:tcPr>
            <w:tcW w:w="3340" w:type="dxa"/>
          </w:tcPr>
          <w:p w14:paraId="2B2906CE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5FF6D65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1B89A8B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07D198C8" w14:textId="0D5A8307" w:rsidR="004961C1" w:rsidRPr="00782A5B" w:rsidRDefault="004961C1" w:rsidP="004961C1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color w:val="000000"/>
        </w:rPr>
      </w:pPr>
    </w:p>
    <w:p w14:paraId="64616D92" w14:textId="183F9070" w:rsidR="00F42317" w:rsidRPr="00782A5B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color w:val="000000"/>
        </w:rPr>
      </w:pPr>
    </w:p>
    <w:p w14:paraId="5994DB26" w14:textId="77777777" w:rsidR="00A66306" w:rsidRPr="00782A5B" w:rsidRDefault="00A66306" w:rsidP="004961C1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color w:val="000000"/>
        </w:rPr>
      </w:pPr>
    </w:p>
    <w:p w14:paraId="1A2633A8" w14:textId="77777777" w:rsidR="00F42317" w:rsidRPr="00782A5B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color w:val="000000"/>
        </w:rPr>
      </w:pPr>
    </w:p>
    <w:p w14:paraId="15D79590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TERMIN REALIZACJI PRAC</w:t>
      </w:r>
    </w:p>
    <w:p w14:paraId="200A69A4" w14:textId="186F5DFF" w:rsidR="00C91A17" w:rsidRPr="00782A5B" w:rsidRDefault="003F21A8" w:rsidP="00C91A17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Planowane terminy postoju remontowego kotła </w:t>
      </w:r>
      <w:r w:rsidR="007D617A" w:rsidRPr="00782A5B">
        <w:rPr>
          <w:rFonts w:ascii="Arial" w:hAnsi="Arial" w:cs="Arial"/>
          <w:color w:val="000000"/>
        </w:rPr>
        <w:t xml:space="preserve"> nr 7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0"/>
        <w:gridCol w:w="2999"/>
        <w:gridCol w:w="1840"/>
        <w:gridCol w:w="1903"/>
        <w:gridCol w:w="1905"/>
      </w:tblGrid>
      <w:tr w:rsidR="00101139" w:rsidRPr="00782A5B" w14:paraId="198F5097" w14:textId="77777777" w:rsidTr="00D772EE">
        <w:tc>
          <w:tcPr>
            <w:tcW w:w="620" w:type="dxa"/>
          </w:tcPr>
          <w:p w14:paraId="75183C90" w14:textId="3E14CB4B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2999" w:type="dxa"/>
          </w:tcPr>
          <w:p w14:paraId="3DD8488A" w14:textId="132ABEA4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Nazwa zadania</w:t>
            </w:r>
          </w:p>
        </w:tc>
        <w:tc>
          <w:tcPr>
            <w:tcW w:w="1840" w:type="dxa"/>
          </w:tcPr>
          <w:p w14:paraId="2D63A316" w14:textId="5F9C655D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Czas trwania</w:t>
            </w:r>
          </w:p>
        </w:tc>
        <w:tc>
          <w:tcPr>
            <w:tcW w:w="1903" w:type="dxa"/>
          </w:tcPr>
          <w:p w14:paraId="62744B5F" w14:textId="55594C86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 xml:space="preserve">Rozpoczęcie </w:t>
            </w:r>
          </w:p>
        </w:tc>
        <w:tc>
          <w:tcPr>
            <w:tcW w:w="1905" w:type="dxa"/>
          </w:tcPr>
          <w:p w14:paraId="227C6730" w14:textId="7DFCFDFA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Zakończenie</w:t>
            </w:r>
          </w:p>
        </w:tc>
      </w:tr>
      <w:tr w:rsidR="00101139" w:rsidRPr="00782A5B" w14:paraId="6C0CB77C" w14:textId="77777777" w:rsidTr="00D772EE">
        <w:tc>
          <w:tcPr>
            <w:tcW w:w="620" w:type="dxa"/>
          </w:tcPr>
          <w:p w14:paraId="2A137484" w14:textId="6D818E7B" w:rsidR="00101139" w:rsidRPr="00782A5B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4769C69E" w14:textId="4A197BEB" w:rsidR="00101139" w:rsidRPr="00782A5B" w:rsidRDefault="003F21A8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 xml:space="preserve">Remont kotła </w:t>
            </w:r>
            <w:r w:rsidR="00101139" w:rsidRPr="00782A5B">
              <w:rPr>
                <w:rFonts w:cs="Arial"/>
                <w:sz w:val="22"/>
                <w:szCs w:val="22"/>
              </w:rPr>
              <w:t xml:space="preserve"> nr </w:t>
            </w:r>
            <w:r w:rsidR="0068711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0" w:type="dxa"/>
          </w:tcPr>
          <w:p w14:paraId="3FF56CFF" w14:textId="33EED3FE" w:rsidR="00101139" w:rsidRPr="00782A5B" w:rsidRDefault="003F21A8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45</w:t>
            </w:r>
            <w:r w:rsidR="00101139" w:rsidRPr="00782A5B">
              <w:rPr>
                <w:rFonts w:cs="Arial"/>
                <w:sz w:val="22"/>
                <w:szCs w:val="22"/>
              </w:rPr>
              <w:t xml:space="preserve"> dni</w:t>
            </w:r>
          </w:p>
        </w:tc>
        <w:tc>
          <w:tcPr>
            <w:tcW w:w="1903" w:type="dxa"/>
          </w:tcPr>
          <w:p w14:paraId="4563450F" w14:textId="188F89FD" w:rsidR="00101139" w:rsidRPr="00782A5B" w:rsidRDefault="00470E10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29.12</w:t>
            </w:r>
            <w:r w:rsidR="005275AB" w:rsidRPr="00782A5B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1905" w:type="dxa"/>
          </w:tcPr>
          <w:p w14:paraId="0C5D22CD" w14:textId="0744C51A" w:rsidR="00101139" w:rsidRPr="00782A5B" w:rsidRDefault="00470E10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>15.02.2025</w:t>
            </w:r>
          </w:p>
        </w:tc>
      </w:tr>
    </w:tbl>
    <w:p w14:paraId="1CE5B50D" w14:textId="77777777" w:rsidR="004961C1" w:rsidRPr="00782A5B" w:rsidRDefault="004961C1" w:rsidP="00BD380D">
      <w:pPr>
        <w:spacing w:after="160" w:line="259" w:lineRule="auto"/>
        <w:rPr>
          <w:rFonts w:cs="Arial"/>
          <w:color w:val="000000"/>
          <w:sz w:val="22"/>
          <w:szCs w:val="22"/>
        </w:rPr>
      </w:pPr>
    </w:p>
    <w:p w14:paraId="335F67E0" w14:textId="44DACD0E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Terminy określone w pkt 4.1 mogą ulec zmianie w przypadku powstania po stronie Zamawiającego sytuacji, których nie był w stanie przewidzieć w dniu zawarcia Umowy. Zmiana terminów będzie uzgodniona z Wykonawcą.</w:t>
      </w:r>
    </w:p>
    <w:p w14:paraId="3F7D5307" w14:textId="24F6DFD2" w:rsidR="00777A07" w:rsidRPr="00782A5B" w:rsidRDefault="002E0053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Przedmiot umowy należy wykonać w trakci</w:t>
      </w:r>
      <w:r w:rsidR="0030644E" w:rsidRPr="00782A5B">
        <w:rPr>
          <w:rFonts w:ascii="Arial" w:hAnsi="Arial" w:cs="Arial"/>
          <w:color w:val="000000"/>
        </w:rPr>
        <w:t>e postoju remontowego kotła nr 7</w:t>
      </w:r>
      <w:r w:rsidRPr="00782A5B">
        <w:rPr>
          <w:rFonts w:ascii="Arial" w:hAnsi="Arial" w:cs="Arial"/>
          <w:color w:val="000000"/>
        </w:rPr>
        <w:t xml:space="preserve"> w terminie 40 dni kalendarzowych . </w:t>
      </w:r>
    </w:p>
    <w:p w14:paraId="7973F3EE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WYNAGRODZENIE</w:t>
      </w:r>
    </w:p>
    <w:p w14:paraId="774A6678" w14:textId="78641DD5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Podstawą rozliczeń będzie kosztorys powykonawczy sporządzony w oparciu o:</w:t>
      </w:r>
    </w:p>
    <w:p w14:paraId="7C4A011A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Zakładowe Normatywy Pracochłonności (dalej „ZNP”) Zamawiającego,</w:t>
      </w:r>
    </w:p>
    <w:p w14:paraId="6880BEAC" w14:textId="20404375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jednorazowe kalkulacje indywidualne dla robót nie objętych normami wymienionymi wyżej, sporządzone przez Wykonawcę przed przystąpieniem do wykonania Usług i z</w:t>
      </w:r>
      <w:r w:rsidR="00333F2E" w:rsidRPr="00782A5B">
        <w:rPr>
          <w:rFonts w:ascii="Arial" w:hAnsi="Arial" w:cs="Arial"/>
          <w:color w:val="000000"/>
        </w:rPr>
        <w:t xml:space="preserve">atwierdzone przez Zamawiającego przed wykonaniem prac </w:t>
      </w:r>
    </w:p>
    <w:p w14:paraId="12E8858A" w14:textId="59125C98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</w:rPr>
        <w:t>Stawki za roboczogodziny przyjmowane do rozliczeń obejmują wszystkie koszty wykonania Usług określonych w pkt 1.2</w:t>
      </w:r>
      <w:r w:rsidR="00333F2E" w:rsidRPr="00782A5B">
        <w:rPr>
          <w:rFonts w:ascii="Arial" w:hAnsi="Arial" w:cs="Arial"/>
        </w:rPr>
        <w:t xml:space="preserve"> </w:t>
      </w:r>
      <w:r w:rsidRPr="00782A5B">
        <w:rPr>
          <w:rFonts w:ascii="Arial" w:hAnsi="Arial" w:cs="Arial"/>
        </w:rPr>
        <w:t>w tym: wynagrodzenia pracowników wraz z narzutami, koszty Materiałów Pomocniczych</w:t>
      </w:r>
      <w:r w:rsidR="00333F2E" w:rsidRPr="00782A5B">
        <w:rPr>
          <w:rFonts w:ascii="Arial" w:hAnsi="Arial" w:cs="Arial"/>
          <w:color w:val="000000"/>
        </w:rPr>
        <w:t xml:space="preserve"> , </w:t>
      </w:r>
      <w:r w:rsidRPr="00782A5B">
        <w:rPr>
          <w:rFonts w:ascii="Arial" w:hAnsi="Arial" w:cs="Arial"/>
        </w:rPr>
        <w:t>pracę sprzętu podstawowego (elektronarzędzia, urządzenia spawalnicze, wciągarki niestacjonarne, transport technologiczny (wózki widłowe, akumulatorowe i ciągniki z przycz</w:t>
      </w:r>
      <w:r w:rsidR="00333F2E" w:rsidRPr="00782A5B">
        <w:rPr>
          <w:rFonts w:ascii="Arial" w:hAnsi="Arial" w:cs="Arial"/>
        </w:rPr>
        <w:t xml:space="preserve">epami, inny sprzęt podstawowy) </w:t>
      </w:r>
      <w:r w:rsidRPr="00782A5B">
        <w:rPr>
          <w:rFonts w:ascii="Arial" w:hAnsi="Arial" w:cs="Arial"/>
        </w:rPr>
        <w:t>, wszystkie pozostałe koszty wynikające z zakresu Usług oraz koszty ogólne i zysk</w:t>
      </w:r>
      <w:r w:rsidRPr="00782A5B">
        <w:rPr>
          <w:rFonts w:ascii="Arial" w:hAnsi="Arial" w:cs="Arial"/>
          <w:color w:val="000000"/>
        </w:rPr>
        <w:t>.</w:t>
      </w:r>
    </w:p>
    <w:p w14:paraId="34DEFCDC" w14:textId="77777777" w:rsidR="00782A5B" w:rsidRPr="00782A5B" w:rsidRDefault="005E5124" w:rsidP="00782A5B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Maksymalna i</w:t>
      </w:r>
      <w:r w:rsidR="00AC2C80" w:rsidRPr="00782A5B">
        <w:rPr>
          <w:rFonts w:ascii="Arial" w:hAnsi="Arial" w:cs="Arial"/>
          <w:color w:val="000000"/>
        </w:rPr>
        <w:t xml:space="preserve">lość roboczogodzin wynosi : </w:t>
      </w:r>
      <w:r w:rsidR="0030644E" w:rsidRPr="00782A5B">
        <w:rPr>
          <w:rFonts w:ascii="Arial" w:hAnsi="Arial" w:cs="Arial"/>
          <w:color w:val="000000"/>
        </w:rPr>
        <w:t>9000</w:t>
      </w:r>
      <w:r w:rsidR="004E347D" w:rsidRPr="00782A5B">
        <w:rPr>
          <w:rFonts w:ascii="Arial" w:hAnsi="Arial" w:cs="Arial"/>
          <w:color w:val="000000"/>
        </w:rPr>
        <w:t xml:space="preserve"> </w:t>
      </w:r>
      <w:r w:rsidRPr="00782A5B">
        <w:rPr>
          <w:rFonts w:ascii="Arial" w:hAnsi="Arial" w:cs="Arial"/>
          <w:color w:val="000000"/>
        </w:rPr>
        <w:t>rbg</w:t>
      </w:r>
      <w:r w:rsidR="004E347D" w:rsidRPr="00782A5B">
        <w:rPr>
          <w:rFonts w:ascii="Arial" w:hAnsi="Arial" w:cs="Arial"/>
          <w:color w:val="000000"/>
        </w:rPr>
        <w:t>.</w:t>
      </w:r>
    </w:p>
    <w:p w14:paraId="65B4A1B3" w14:textId="46544D11" w:rsidR="00782A5B" w:rsidRPr="00782A5B" w:rsidRDefault="00782A5B" w:rsidP="00782A5B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bCs/>
          <w:color w:val="000000" w:themeColor="text1"/>
        </w:rPr>
        <w:t xml:space="preserve">Zamawiający przewiduje dostawę przez Wykonawcę Materiałów Podstawowych i Części Zamiennych wraz z kosztami zakupu i  magazynowania zgodnie z pkt 3.4 do kwoty 50 000   PLN netto. dla maksymalnego zakresu prac. </w:t>
      </w:r>
    </w:p>
    <w:p w14:paraId="312C1F27" w14:textId="77777777" w:rsidR="00782A5B" w:rsidRPr="00782A5B" w:rsidRDefault="00782A5B" w:rsidP="00782A5B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bCs/>
          <w:color w:val="000000" w:themeColor="text1"/>
        </w:rPr>
      </w:pPr>
      <w:r w:rsidRPr="00782A5B">
        <w:rPr>
          <w:rFonts w:ascii="Arial" w:hAnsi="Arial" w:cs="Arial"/>
          <w:bCs/>
          <w:color w:val="000000" w:themeColor="text1"/>
        </w:rPr>
        <w:t xml:space="preserve">Do celów rozliczeń w kosztorysach powykonawczych koszty zakupu i magazynowania Materiałów Podstawowych i Części Zamiennych będą zwiększone o wysokości 4,5. % od ustalonej ceny zakupu. Zamawiający zobowiązuje Wykonawcę dokonywać zakupu Materiałów Podstawowych i Części Zamiennych w oparciu o prowadzone we własnym zakresie postępowania ofertowe, celem zebrania (min. 2 ofert) i wyboru najkorzystniejszej oferty celem dokonania zakupu –przy spełnieniu wymagań: technicznych, jakościowych, terminu dostawy itp. uzyskanych od Zamawiającego. </w:t>
      </w:r>
    </w:p>
    <w:p w14:paraId="52996291" w14:textId="77777777" w:rsidR="00782A5B" w:rsidRPr="00782A5B" w:rsidRDefault="00782A5B" w:rsidP="00782A5B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55B5E271" w14:textId="6B1E5E13" w:rsidR="00782A5B" w:rsidRPr="00782A5B" w:rsidRDefault="00782A5B" w:rsidP="00782A5B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279FC587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 xml:space="preserve">DEFINICJE </w:t>
      </w:r>
    </w:p>
    <w:p w14:paraId="68DA3A1E" w14:textId="3A85B307" w:rsidR="004961C1" w:rsidRPr="00782A5B" w:rsidRDefault="004961C1" w:rsidP="00FC5C8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Inspekcja wizualna – działania polegające na wizualnym określeniu stanu technicznego urządzenia lub </w:t>
      </w:r>
      <w:r w:rsidR="00FC5C81" w:rsidRPr="00782A5B">
        <w:rPr>
          <w:rFonts w:ascii="Arial" w:hAnsi="Arial" w:cs="Arial"/>
          <w:color w:val="000000"/>
        </w:rPr>
        <w:t>instalacji, zakończone raportem</w:t>
      </w:r>
      <w:r w:rsidRPr="00782A5B">
        <w:rPr>
          <w:rFonts w:ascii="Arial" w:hAnsi="Arial" w:cs="Arial"/>
          <w:color w:val="000000"/>
        </w:rPr>
        <w:t>.</w:t>
      </w:r>
    </w:p>
    <w:p w14:paraId="16F492C1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Raport z inspekcji jest jednym z elementów  niezbędnych do określenia zakresu prac remontowych koniecznych do przywrócenia pełnej funkcjonalności urządzeń i instalacji.</w:t>
      </w:r>
    </w:p>
    <w:p w14:paraId="3FAEA146" w14:textId="69ADE016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Zatwierdzony przez przedstawiciela Zamawiającego raport będzie podstawą do zlecenia prac dodatkowych, </w:t>
      </w:r>
      <w:r w:rsidR="00FC5C81" w:rsidRPr="00782A5B">
        <w:rPr>
          <w:rFonts w:ascii="Arial" w:hAnsi="Arial" w:cs="Arial"/>
          <w:color w:val="000000"/>
        </w:rPr>
        <w:t xml:space="preserve">nie ujętych w zakresie podstawowym </w:t>
      </w:r>
    </w:p>
    <w:p w14:paraId="296DC5E2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lastRenderedPageBreak/>
        <w:t>Termin i zakres inspekcji wizualnej winien być uzgodniony z przedstawicielem Zamawiającego przed jej rozpoczęciem.</w:t>
      </w:r>
    </w:p>
    <w:p w14:paraId="734D4591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ORGANIZACJA REALIZACJI PRAC</w:t>
      </w:r>
    </w:p>
    <w:p w14:paraId="7672BD0A" w14:textId="27D00BD4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Organizacja i wykonywanie prac na terenie Elektrowni odbywa się zgodnie z Instrukcją Organizacji Bezpiecznej Pracy (IOBP) </w:t>
      </w:r>
    </w:p>
    <w:p w14:paraId="2ACB2218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Warunkiem dopuszczenia do wykonania prac jest opracowanie szczegółowych instrukcji bezpiecznego wykonania prac przez Wykonawcę.</w:t>
      </w:r>
    </w:p>
    <w:p w14:paraId="4DE7B721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Na polecenie pisemne prowadzone są prace tylko w warunkach szczególnego zagrożenia, zawarte w IOBP, pozostałe prace prowadzone są na podstawie Instrukcji Organizacji Robót (IOR) opracowanej przez Wykonawcę i uzgodnionej z Zamawiającym.</w:t>
      </w:r>
    </w:p>
    <w:p w14:paraId="4D69409C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Dokumenty wymienione w pkt. 7.1.1 oraz IOR należy przedłożyć Zamawiającemu na 2 tygodnie przed planowanym terminem odstawienia bloków i instalacji do remontu.</w:t>
      </w:r>
    </w:p>
    <w:p w14:paraId="59E06F6C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Personel, który będzie wykonywał prace podczas remontu, musi posiadać ważne świadectwa kwalifikacyjne uprawniające do zajmowania się eksploatacją urządzeń, instalacji i sieci  energetycznych Grupa 2 . Urządzenia wytwarzające, przetwarzające, przesyłające i zużywające ciepło oraz  inne urządzenia energetyczne pkt:</w:t>
      </w:r>
    </w:p>
    <w:p w14:paraId="121F5868" w14:textId="77777777" w:rsidR="004961C1" w:rsidRPr="00782A5B" w:rsidRDefault="004961C1" w:rsidP="004961C1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1, 2, 4, 6 – w zakresie konserwacji, remontów i montażu oraz pkt.10 – w zakresie pkt 1, 2, 4, 6 </w:t>
      </w:r>
    </w:p>
    <w:p w14:paraId="578F3CE9" w14:textId="77777777" w:rsidR="004961C1" w:rsidRPr="00782A5B" w:rsidRDefault="004961C1" w:rsidP="004961C1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uzyskane na podstawie przepisów prawa energetycznego.</w:t>
      </w:r>
    </w:p>
    <w:p w14:paraId="2D209A27" w14:textId="50EB523A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Wykonawca jest zobowiązany do przestrzegania zasad i zobowiązań dotyczących bezpiecznego wykonywania prac zawartych w wewnętrznych aktach normatywnych Zamawiającego </w:t>
      </w:r>
    </w:p>
    <w:p w14:paraId="56C68609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Wykonawca jest zobowiązany do zapewnienia zasobów ludzkich i narzędziowych. </w:t>
      </w:r>
    </w:p>
    <w:p w14:paraId="1910E622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dostarczy do Zamawiającego w terminie do 3 tygodni przed planowanym odstawieniem bloku do remontu szczegółowy harmonogram realizacji prac określonych w umowie.</w:t>
      </w:r>
    </w:p>
    <w:p w14:paraId="3859582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Szczegółowy harmonogram prac musi być zgodny z  „Harmonogramem Kluczowych Terminów Realizacji Zadań”.</w:t>
      </w:r>
    </w:p>
    <w:p w14:paraId="5698AE88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dostarczy cotygodniowy raport (każdy poniedziałek do godziny 10:00) z określonym % realizacji prac i zgodności realizacji w stosunku do opracowanego szczegółowego harmonogramu prac. Raport ten będzie uwzględniał również kwestie BHP  w zakresie miejsc prowadzonych prac  obejmujące w szczególności ilości przeprowadzonych kontroli, zidentyfikowanych nieprawidłowości, zaleceń, oraz sumarycznej ilości przepracowanych godzin.</w:t>
      </w:r>
    </w:p>
    <w:p w14:paraId="3A6C7EBC" w14:textId="77777777" w:rsidR="004961C1" w:rsidRPr="00782A5B" w:rsidRDefault="004961C1" w:rsidP="004961C1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Po zakończonym remoncie Wykonawca w terminie do 2 tygodni dostarczy zbiorczy raport z wykonywanych prac.</w:t>
      </w:r>
    </w:p>
    <w:p w14:paraId="6F46B847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będzie uczestniczył w spotkaniach koniecznych do realizacji, koordynacji i współpracy.</w:t>
      </w:r>
    </w:p>
    <w:p w14:paraId="07186EA9" w14:textId="56BA7C6C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 czasie remont</w:t>
      </w:r>
      <w:r w:rsidR="00A16B2F" w:rsidRPr="00782A5B">
        <w:rPr>
          <w:rFonts w:ascii="Arial" w:hAnsi="Arial" w:cs="Arial"/>
          <w:color w:val="000000"/>
        </w:rPr>
        <w:t>u</w:t>
      </w:r>
      <w:r w:rsidRPr="00782A5B">
        <w:rPr>
          <w:rFonts w:ascii="Arial" w:hAnsi="Arial" w:cs="Arial"/>
          <w:color w:val="000000"/>
        </w:rPr>
        <w:t xml:space="preserve"> blok</w:t>
      </w:r>
      <w:r w:rsidR="00A16B2F" w:rsidRPr="00782A5B">
        <w:rPr>
          <w:rFonts w:ascii="Arial" w:hAnsi="Arial" w:cs="Arial"/>
          <w:color w:val="000000"/>
        </w:rPr>
        <w:t>u</w:t>
      </w:r>
      <w:r w:rsidRPr="00782A5B">
        <w:rPr>
          <w:rFonts w:ascii="Arial" w:hAnsi="Arial" w:cs="Arial"/>
          <w:color w:val="000000"/>
        </w:rPr>
        <w:t xml:space="preserve"> na obiekcie będą prowadzone prace wykonywane  przez inne podmioty. Z uwagi na powyższe zostanie powołany Koordynator ds. BHP w rozumieniu Art. 208 Kodeksu Pracy. Koordynatora powołuje Zamawiający.</w:t>
      </w:r>
    </w:p>
    <w:p w14:paraId="4F5A0E67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zapewni:</w:t>
      </w:r>
    </w:p>
    <w:p w14:paraId="4CE76A6C" w14:textId="4F1DB09C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niezbędne wyposażenie, a także środki transportu nie będące na wyposażeniu instalacji oraz w dyspozycji Zamawiającego konieczne do wykonania Usług</w:t>
      </w:r>
      <w:r w:rsidR="00506F65" w:rsidRPr="00782A5B">
        <w:rPr>
          <w:rFonts w:ascii="Arial" w:hAnsi="Arial" w:cs="Arial"/>
          <w:color w:val="000000"/>
        </w:rPr>
        <w:t>,</w:t>
      </w:r>
      <w:r w:rsidRPr="00782A5B">
        <w:rPr>
          <w:rFonts w:ascii="Arial" w:hAnsi="Arial" w:cs="Arial"/>
          <w:color w:val="000000"/>
        </w:rPr>
        <w:t xml:space="preserve"> pracowników z wymaganymi uprawnieniami;</w:t>
      </w:r>
    </w:p>
    <w:p w14:paraId="140BB368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Zamawiający zapewni Wykonawcy na swój koszt:</w:t>
      </w:r>
    </w:p>
    <w:p w14:paraId="1FEE561B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lastRenderedPageBreak/>
        <w:t xml:space="preserve"> stacjonarne urządzenia dźwignicowe, pod warunkiem posiadania przez pracowników Wykonawcy uprawnień UDT do obsługi tych urządzeń,</w:t>
      </w:r>
    </w:p>
    <w:p w14:paraId="1569FB90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miejsca podłączenia energii elektrycznej dla urządzeń spawalniczych, elektronarzędzi oraz kontenerów socjalnych i warsztatowych,</w:t>
      </w:r>
    </w:p>
    <w:p w14:paraId="1DE48E2B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 miejsca poboru sprężonego powietrza i wody.</w:t>
      </w:r>
    </w:p>
    <w:p w14:paraId="642ECCB4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Wciągarki 5 tonowe zamontowane w lukach montażowych na kotłowni – tył kotła, strona lewa i prawa.</w:t>
      </w:r>
    </w:p>
    <w:p w14:paraId="7270015C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Dźwig towarowo-osobowy – do 1600 kg z obsługą na I zmianie roboczej i II zmianie roboczej. Dostępność dźwigu na III zmianie roboczej oraz w dni ustawowo wolne od pracy, pod warunkiem obsługi pracownika Wykonawcy posiadającego odpowiednie uprawnienia.</w:t>
      </w:r>
    </w:p>
    <w:p w14:paraId="4DF11CCF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Dźwig osobowy – do 800 kg. Dostępność 24 godz./dobę, zlokalizowany na kotłowni bloku nr 1.</w:t>
      </w:r>
    </w:p>
    <w:p w14:paraId="35EB0ABD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Demontaż i montaż napędów zawieradeł.</w:t>
      </w:r>
    </w:p>
    <w:p w14:paraId="1507D0D3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Izolacje i rusztowania wymagane do wykonania prac remontowych</w:t>
      </w:r>
    </w:p>
    <w:p w14:paraId="67E2F229" w14:textId="77777777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</w:rPr>
        <w:t>Na 3 tygodnie przed terminem planowanego odstawienia bloku/instalacji do remontu Wykonawca przedstawi zdefiniowane potrzeby pod kątem budowy rusztowań i demontażu izolacji dla wykonania prac umownych – Plan rozmieszczenia rusztowań i demontażu izolacji.</w:t>
      </w:r>
    </w:p>
    <w:p w14:paraId="087101FD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Wykonawca będzie świadczył Usługi zgodnie z ogólnie obowiązującymi wymaganiami prawnymi dotyczącymi przedmiotu i zakresu Usługi.</w:t>
      </w:r>
    </w:p>
    <w:p w14:paraId="7265FA62" w14:textId="77777777" w:rsidR="004961C1" w:rsidRPr="00782A5B" w:rsidRDefault="004961C1" w:rsidP="004961C1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Arial" w:hAnsi="Arial" w:cs="Arial"/>
          <w:color w:val="000000"/>
        </w:rPr>
      </w:pPr>
    </w:p>
    <w:p w14:paraId="4D4379A3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56" w:name="_Toc23339023"/>
      <w:bookmarkStart w:id="57" w:name="_Toc23489328"/>
      <w:bookmarkStart w:id="58" w:name="_Toc23491655"/>
      <w:bookmarkStart w:id="59" w:name="_Toc23578757"/>
      <w:bookmarkStart w:id="60" w:name="_Toc23680593"/>
      <w:bookmarkStart w:id="61" w:name="_Toc24279169"/>
      <w:bookmarkStart w:id="62" w:name="_Toc24547198"/>
      <w:r w:rsidRPr="00782A5B">
        <w:rPr>
          <w:rFonts w:ascii="Arial" w:hAnsi="Arial" w:cs="Arial"/>
          <w:color w:val="000000"/>
          <w:u w:val="single"/>
        </w:rPr>
        <w:t>MIEJSCE ŚWIADCZENIA USŁUG</w:t>
      </w:r>
    </w:p>
    <w:p w14:paraId="309E3BC1" w14:textId="77777777" w:rsidR="004961C1" w:rsidRPr="00782A5B" w:rsidRDefault="004961C1" w:rsidP="004961C1">
      <w:pPr>
        <w:pStyle w:val="Akapitzlist"/>
        <w:spacing w:after="160" w:line="259" w:lineRule="auto"/>
        <w:ind w:left="426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Strony uzgadniają, że miejscem świadczenia Usług będzie teren Elektrowni w Zawadzie 26, </w:t>
      </w:r>
      <w:r w:rsidRPr="00782A5B">
        <w:rPr>
          <w:rFonts w:ascii="Arial" w:hAnsi="Arial" w:cs="Arial"/>
          <w:color w:val="000000"/>
        </w:rPr>
        <w:br/>
        <w:t xml:space="preserve">28-230 Połaniec. </w:t>
      </w:r>
    </w:p>
    <w:p w14:paraId="41673746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RAPORTY I ODBIORY</w:t>
      </w:r>
    </w:p>
    <w:p w14:paraId="2FC0624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bookmarkStart w:id="63" w:name="_Ref28073027"/>
      <w:r w:rsidRPr="00782A5B">
        <w:rPr>
          <w:rFonts w:ascii="Arial" w:hAnsi="Arial" w:cs="Arial"/>
          <w:color w:val="000000"/>
        </w:rPr>
        <w:t>Wykonawca będzie składał Zamawiającemu</w:t>
      </w:r>
      <w:bookmarkEnd w:id="63"/>
      <w:r w:rsidRPr="00782A5B">
        <w:rPr>
          <w:rFonts w:ascii="Arial" w:hAnsi="Arial" w:cs="Arial"/>
          <w:color w:val="000000"/>
        </w:rPr>
        <w:t xml:space="preserve"> w dniach od poniedziałku do piątku codzienne raporty z realizacji Umowy. Raporty będą składane w formie elektronicznej.</w:t>
      </w:r>
    </w:p>
    <w:p w14:paraId="02881711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Raporty będą stanowić podstawę do sporządzenia protokołów odbioru Usług zgodnie z OWZU. Wzory raportów będą uzgadniane przez Strony wg potrzeb Zamawiającego.</w:t>
      </w:r>
    </w:p>
    <w:p w14:paraId="39E99AA7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Dokumentacja wymagana przez Zamawiającego:</w:t>
      </w:r>
    </w:p>
    <w:p w14:paraId="51DECA57" w14:textId="77777777" w:rsidR="004961C1" w:rsidRPr="00782A5B" w:rsidRDefault="004961C1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4961C1" w:rsidRPr="00782A5B" w14:paraId="1947B25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055BF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47A7312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415BE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Wymagana</w:t>
            </w:r>
          </w:p>
          <w:p w14:paraId="013BD3B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6F3682E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Dokument źródłowy</w:t>
            </w:r>
          </w:p>
        </w:tc>
      </w:tr>
      <w:tr w:rsidR="004961C1" w:rsidRPr="00782A5B" w14:paraId="058C8A2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91158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4EF4EF0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2581F4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961C1" w:rsidRPr="00782A5B" w14:paraId="731C2CE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B9C6C27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E15A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>Opracowanych  przez Wykonawcę Szczegółowych instrukcji bezpiecznego wykonania prac</w:t>
            </w:r>
          </w:p>
        </w:tc>
        <w:tc>
          <w:tcPr>
            <w:tcW w:w="1276" w:type="dxa"/>
          </w:tcPr>
          <w:p w14:paraId="5AC12FFC" w14:textId="1B941528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05AB69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highlight w:val="yellow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1327FEB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F37688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17065E" w14:textId="77777777" w:rsidR="004961C1" w:rsidRPr="00782A5B" w:rsidRDefault="004961C1" w:rsidP="005575E8">
            <w:pPr>
              <w:spacing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1276" w:type="dxa"/>
          </w:tcPr>
          <w:p w14:paraId="535BF826" w14:textId="21C9C885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A4BA5E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organizacji bezpiecznej pracy w Enea Elektrownia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lastRenderedPageBreak/>
              <w:t>Połaniec S.A nr I/DB/B/20/2013</w:t>
            </w:r>
          </w:p>
        </w:tc>
      </w:tr>
      <w:tr w:rsidR="004961C1" w:rsidRPr="00782A5B" w14:paraId="117B7F2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0644326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170BBE8" w14:textId="77777777" w:rsidR="004961C1" w:rsidRPr="00782A5B" w:rsidRDefault="004961C1" w:rsidP="005575E8">
            <w:pPr>
              <w:spacing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>Wykaz urządzeń, sprzętu oraz narzędzi wykorzystywanych do prac</w:t>
            </w:r>
          </w:p>
        </w:tc>
        <w:tc>
          <w:tcPr>
            <w:tcW w:w="1276" w:type="dxa"/>
          </w:tcPr>
          <w:p w14:paraId="7CE58879" w14:textId="6F088868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CB1865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17958E6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9CA33A4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2BFC0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4B71B15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3ADA4B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5020531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83B6B0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04788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590667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FB7255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0D0B9E8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320AD6B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A9925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5F604E2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CA4102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640450F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1CD6109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F104E6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1276" w:type="dxa"/>
          </w:tcPr>
          <w:p w14:paraId="7F9C2E0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59F1C1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4961C1" w:rsidRPr="00782A5B" w14:paraId="18CF37E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4A36562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751CE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1276" w:type="dxa"/>
          </w:tcPr>
          <w:p w14:paraId="36E345A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7F4E3A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4161428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0A10491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C39127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Zakres prac</w:t>
            </w:r>
          </w:p>
          <w:p w14:paraId="5486D06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52F6B3F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63312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B2A52C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B4289C4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2ABF1A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Projekt techniczny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tab/>
              <w:t xml:space="preserve"> </w:t>
            </w:r>
          </w:p>
          <w:p w14:paraId="2963730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673FE28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8E3185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5338CC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B719A1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85EEDD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1CD6F50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276" w:type="dxa"/>
          </w:tcPr>
          <w:p w14:paraId="7D81CBB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77095E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EE1DEF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5AC30EB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DD689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0E0110D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9EFC83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4961C1" w:rsidRPr="00782A5B" w14:paraId="6A56B3A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32BD63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983F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Plan Kontroli i Badań </w:t>
            </w:r>
          </w:p>
          <w:p w14:paraId="16D393B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lastRenderedPageBreak/>
              <w:t>( uzgodniony przez strony i zatwierdzony )</w:t>
            </w:r>
          </w:p>
        </w:tc>
        <w:tc>
          <w:tcPr>
            <w:tcW w:w="1276" w:type="dxa"/>
          </w:tcPr>
          <w:p w14:paraId="4DD6352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14:paraId="2DC143E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DBD214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3628F8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CE60C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13636BF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8329D8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8D13A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660B27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BB27B3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92E697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0491BF3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4961C1" w:rsidRPr="00782A5B" w14:paraId="4C62059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AB35C8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3AF62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1E00F38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58A797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FAE275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77D89BC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19D24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37A3E31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54C2DF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68C4E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8332CD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7278CAB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4C5D2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439E83A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32C5E8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57D64A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4D39F4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B548C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7CB55C3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4A0BCF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6C121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8B6B95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AAF1D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Dokumentacja fotograficzna</w:t>
            </w:r>
          </w:p>
          <w:p w14:paraId="320CC69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2F2B172D" w14:textId="77777777" w:rsidR="004961C1" w:rsidRPr="00782A5B" w:rsidDel="001C5765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324D30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1BF285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A327A77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D91148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11CE3F9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06A399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62FC5A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A5D79B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D7B1E6B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74ACB0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B5BDB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E0B546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3B10D7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C1C26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138798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B45C6D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Protokoły odbiorów częściowych </w:t>
            </w:r>
          </w:p>
          <w:p w14:paraId="0EE8BEF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color w:val="FF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11F2629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ABE284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9CC17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F04907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5D27FCD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21C112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4961C1" w:rsidRPr="00782A5B" w14:paraId="0A3E827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5B565B8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0C392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0EFA84C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BC4DC2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9B9874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1EB3FE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3EBDEA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0ACA970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91084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5B0ED44" w14:textId="77777777" w:rsidTr="005575E8">
        <w:trPr>
          <w:trHeight w:val="341"/>
        </w:trPr>
        <w:tc>
          <w:tcPr>
            <w:tcW w:w="851" w:type="dxa"/>
            <w:vAlign w:val="center"/>
          </w:tcPr>
          <w:p w14:paraId="4D87DD9A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04D2DD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5BE57E1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2BC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F9ABF0C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F8B34C6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747F6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524936D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CA93F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BDBECE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EA00D2C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26145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276" w:type="dxa"/>
          </w:tcPr>
          <w:p w14:paraId="48E7591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E52DC5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DF7BFF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F1BC743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B8267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5EA9586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1B092A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1C21F3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48CBE72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73197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18A3F1F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486A2D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B43C47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D8AA765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44A8B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409DC0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94A1CE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F3BF7D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1D642A1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3C71C7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489CC6F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188FC1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55C87B4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A9ED142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9CEC3F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Szkice, rysunki – dokumentacja </w:t>
            </w:r>
            <w:proofErr w:type="spellStart"/>
            <w:r w:rsidRPr="00782A5B">
              <w:rPr>
                <w:rFonts w:cs="Arial"/>
                <w:sz w:val="22"/>
                <w:szCs w:val="22"/>
                <w:lang w:eastAsia="en-US"/>
              </w:rPr>
              <w:t>pomontażowa</w:t>
            </w:r>
            <w:proofErr w:type="spellEnd"/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 z naniesionymi zmianami</w:t>
            </w:r>
          </w:p>
        </w:tc>
        <w:tc>
          <w:tcPr>
            <w:tcW w:w="1276" w:type="dxa"/>
          </w:tcPr>
          <w:p w14:paraId="4C41BA3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091D31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1FCAD2D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9CED684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F083C6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276" w:type="dxa"/>
          </w:tcPr>
          <w:p w14:paraId="5A02FD75" w14:textId="1B7EED88" w:rsidR="004961C1" w:rsidRPr="00782A5B" w:rsidRDefault="004961C1" w:rsidP="00D32C8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FC265D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4961C1" w:rsidRPr="00782A5B" w14:paraId="3A6D9A8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3081A43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E45C1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5BAE0A2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EC8DA5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B04BCE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9CDA268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DC2B3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14:paraId="19721EF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A19CE1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7A1880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CF0ECE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577D3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Protokoły odbiorów końcowy </w:t>
            </w:r>
          </w:p>
          <w:p w14:paraId="00F88C3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5A2904B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2A679F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3E1627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AEBDD65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5991A6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2D958E9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8B4BA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388B3630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64" w:name="_Toc490807368"/>
      <w:bookmarkStart w:id="65" w:name="_Toc490807360"/>
      <w:r w:rsidRPr="00782A5B">
        <w:rPr>
          <w:rFonts w:ascii="Arial" w:hAnsi="Arial" w:cs="Arial"/>
          <w:color w:val="000000"/>
          <w:u w:val="single"/>
        </w:rPr>
        <w:t>WYMAGANIA TECHNICZNE</w:t>
      </w:r>
    </w:p>
    <w:p w14:paraId="295D3368" w14:textId="5C3460F0" w:rsidR="004961C1" w:rsidRPr="00782A5B" w:rsidRDefault="004961C1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6077C2C8" w14:textId="53EA2CD9" w:rsidR="00F461D2" w:rsidRPr="00782A5B" w:rsidRDefault="00F461D2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59C7751F" w14:textId="2A944F3F" w:rsidR="00F461D2" w:rsidRPr="00782A5B" w:rsidRDefault="00F461D2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16B0EED1" w14:textId="77777777" w:rsidR="00F461D2" w:rsidRPr="00782A5B" w:rsidRDefault="00F461D2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7789F63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Spawanie</w:t>
      </w:r>
      <w:bookmarkEnd w:id="64"/>
    </w:p>
    <w:p w14:paraId="10EDFF13" w14:textId="5D77B588" w:rsidR="004961C1" w:rsidRPr="00782A5B" w:rsidRDefault="00A65175" w:rsidP="00025ACE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Wymagania w zakresie wykonywania prac spawalniczych stanowi załącznik nr 3 do OPZ</w:t>
      </w:r>
    </w:p>
    <w:p w14:paraId="547BF8F3" w14:textId="77777777" w:rsidR="00ED63F1" w:rsidRPr="00782A5B" w:rsidRDefault="00ED63F1" w:rsidP="00025ACE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5E36A0B9" w14:textId="151F1448" w:rsidR="004961C1" w:rsidRPr="00782A5B" w:rsidRDefault="004961C1" w:rsidP="004961C1">
      <w:pPr>
        <w:pStyle w:val="Akapitzlist"/>
        <w:spacing w:after="160" w:line="259" w:lineRule="auto"/>
        <w:ind w:left="1224"/>
        <w:rPr>
          <w:rFonts w:ascii="Arial" w:hAnsi="Arial" w:cs="Arial"/>
          <w:color w:val="000000"/>
        </w:rPr>
      </w:pPr>
    </w:p>
    <w:p w14:paraId="3959329D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Dokumentacja</w:t>
      </w:r>
    </w:p>
    <w:p w14:paraId="2DF788C7" w14:textId="0D953708" w:rsidR="004961C1" w:rsidRPr="00782A5B" w:rsidRDefault="004961C1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Dokumentacja techniczna związana z realizacja umowy będzie dostarczona Zamawiającemu w formie papierowej (1 egz.) + wersja elektroniczna w formacie pdf.</w:t>
      </w:r>
    </w:p>
    <w:p w14:paraId="17EA4581" w14:textId="30E6B685" w:rsidR="00291AFC" w:rsidRPr="00782A5B" w:rsidRDefault="00ED63F1" w:rsidP="00687112">
      <w:pPr>
        <w:spacing w:after="160" w:line="259" w:lineRule="auto"/>
        <w:rPr>
          <w:rFonts w:cs="Arial"/>
          <w:color w:val="000000"/>
          <w:sz w:val="22"/>
          <w:szCs w:val="22"/>
        </w:rPr>
      </w:pPr>
      <w:r w:rsidRPr="00782A5B">
        <w:rPr>
          <w:rFonts w:cs="Arial"/>
          <w:color w:val="000000"/>
          <w:sz w:val="22"/>
          <w:szCs w:val="22"/>
        </w:rPr>
        <w:t xml:space="preserve">      </w:t>
      </w:r>
      <w:r w:rsidR="00DD046C" w:rsidRPr="00782A5B">
        <w:rPr>
          <w:rFonts w:cs="Arial"/>
          <w:color w:val="000000"/>
          <w:sz w:val="22"/>
          <w:szCs w:val="22"/>
        </w:rPr>
        <w:t xml:space="preserve"> </w:t>
      </w:r>
    </w:p>
    <w:p w14:paraId="4B1B294E" w14:textId="77777777" w:rsidR="00ED63F1" w:rsidRPr="00782A5B" w:rsidRDefault="00ED63F1" w:rsidP="00ED63F1">
      <w:pPr>
        <w:spacing w:after="160" w:line="259" w:lineRule="auto"/>
        <w:rPr>
          <w:rFonts w:cs="Arial"/>
          <w:color w:val="000000"/>
          <w:sz w:val="22"/>
          <w:szCs w:val="22"/>
        </w:rPr>
      </w:pPr>
    </w:p>
    <w:p w14:paraId="513B4916" w14:textId="77777777" w:rsidR="00A65175" w:rsidRPr="00782A5B" w:rsidRDefault="00A65175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0C4708AC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REGULACJE PRAWNE,P</w:t>
      </w:r>
      <w:bookmarkEnd w:id="65"/>
      <w:r w:rsidRPr="00782A5B">
        <w:rPr>
          <w:rFonts w:ascii="Arial" w:hAnsi="Arial" w:cs="Arial"/>
          <w:color w:val="000000"/>
          <w:u w:val="single"/>
        </w:rPr>
        <w:t>RZEPISY I NORMY</w:t>
      </w:r>
    </w:p>
    <w:p w14:paraId="1C2461D0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AC92C4C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ponosi koszty dokumentów, które należy zapewnić dla uzyskania zgodności z regulacjami prawnymi, normami i przepisami (łącznie z przepisami BHP).</w:t>
      </w:r>
    </w:p>
    <w:p w14:paraId="52B5413D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Obok wymagań technicznych, należy przestrzegać regulacji prawnych, przepisów i norm, które wynikają z aktualnie obowiązujących wymagań prawnych.</w:t>
      </w:r>
    </w:p>
    <w:p w14:paraId="0E94B501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PRZEPISY WŁAŚCIWE dla Enea Połaniec S.A.</w:t>
      </w:r>
    </w:p>
    <w:p w14:paraId="79F093CB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Zastosowanie mają procedury i instrukcje obowiązujące w Enea Połaniec. Obejmują one, co następuje:</w:t>
      </w:r>
    </w:p>
    <w:p w14:paraId="1D62C7F0" w14:textId="5FAC0987" w:rsidR="004961C1" w:rsidRPr="00782A5B" w:rsidRDefault="005E08CD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hyperlink r:id="rId8" w:history="1">
        <w:hyperlink r:id="rId9" w:history="1">
          <w:r w:rsidR="004961C1" w:rsidRPr="00782A5B">
            <w:rPr>
              <w:rFonts w:ascii="Arial" w:hAnsi="Arial" w:cs="Arial"/>
              <w:color w:val="000000"/>
            </w:rPr>
            <w:t>Instrukcja</w:t>
          </w:r>
        </w:hyperlink>
        <w:r w:rsidR="004961C1" w:rsidRPr="00782A5B">
          <w:rPr>
            <w:rFonts w:ascii="Arial" w:hAnsi="Arial" w:cs="Arial"/>
            <w:color w:val="000000"/>
          </w:rPr>
          <w:t xml:space="preserve"> Organizacji Bezpiecznej Pracy w Enea Połaniec S.A.</w:t>
        </w:r>
      </w:hyperlink>
      <w:r w:rsidR="00A65175" w:rsidRPr="00782A5B">
        <w:rPr>
          <w:rFonts w:ascii="Arial" w:hAnsi="Arial" w:cs="Arial"/>
          <w:color w:val="000000"/>
        </w:rPr>
        <w:t xml:space="preserve"> </w:t>
      </w:r>
    </w:p>
    <w:p w14:paraId="719CF8F5" w14:textId="013C2181" w:rsidR="004961C1" w:rsidRPr="00782A5B" w:rsidRDefault="005E08CD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hyperlink r:id="rId10" w:history="1">
        <w:r w:rsidR="004961C1" w:rsidRPr="00782A5B">
          <w:rPr>
            <w:rFonts w:ascii="Arial" w:hAnsi="Arial" w:cs="Arial"/>
            <w:color w:val="000000"/>
          </w:rPr>
          <w:t>Instrukcja przepustkowa dla ruchu osobowego i pojazdów oraz zasady poruszania się po terenie chronionym Elektrowni.</w:t>
        </w:r>
      </w:hyperlink>
    </w:p>
    <w:p w14:paraId="2E07C6BE" w14:textId="6DCD361F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przepus</w:t>
      </w:r>
      <w:r w:rsidR="00A65175" w:rsidRPr="00782A5B">
        <w:rPr>
          <w:rFonts w:ascii="Arial" w:hAnsi="Arial" w:cs="Arial"/>
          <w:color w:val="000000"/>
        </w:rPr>
        <w:t xml:space="preserve">tkowa dla ruchu materiałowego </w:t>
      </w:r>
    </w:p>
    <w:p w14:paraId="7B6024B0" w14:textId="7986DDD0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postępowania w razie wypadków i nagłych zachorowań oraz zas</w:t>
      </w:r>
      <w:r w:rsidR="00A65175" w:rsidRPr="00782A5B">
        <w:rPr>
          <w:rFonts w:ascii="Arial" w:hAnsi="Arial" w:cs="Arial"/>
          <w:color w:val="000000"/>
        </w:rPr>
        <w:t>ady postępowania powypadkowego-</w:t>
      </w:r>
    </w:p>
    <w:p w14:paraId="326C6096" w14:textId="4056CC15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Ochrony Przeciwpoż</w:t>
      </w:r>
      <w:r w:rsidR="00A65175" w:rsidRPr="00782A5B">
        <w:rPr>
          <w:rFonts w:ascii="Arial" w:hAnsi="Arial" w:cs="Arial"/>
          <w:color w:val="000000"/>
        </w:rPr>
        <w:t xml:space="preserve">arowej w Enea Połaniec S.A . </w:t>
      </w:r>
    </w:p>
    <w:p w14:paraId="02C21CA8" w14:textId="7BFE2543" w:rsidR="004961C1" w:rsidRPr="00782A5B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Instrukcja postępowania z odpadami wytworzonymi w Elektrowni Połaniec </w:t>
      </w:r>
    </w:p>
    <w:p w14:paraId="5BB1E13A" w14:textId="24BDB0EF" w:rsidR="004961C1" w:rsidRPr="00782A5B" w:rsidRDefault="004961C1" w:rsidP="00025ACE">
      <w:pPr>
        <w:pStyle w:val="Akapitzlist"/>
        <w:numPr>
          <w:ilvl w:val="2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w sprawie zakazu palenia</w:t>
      </w:r>
      <w:r w:rsidR="00A65175" w:rsidRPr="00782A5B">
        <w:rPr>
          <w:rFonts w:ascii="Arial" w:hAnsi="Arial" w:cs="Arial"/>
          <w:color w:val="000000"/>
        </w:rPr>
        <w:t xml:space="preserve"> tytoniu </w:t>
      </w:r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0ADA" w:rsidRPr="00782A5B" w14:paraId="08666D22" w14:textId="77777777" w:rsidTr="00E02D8E">
        <w:tc>
          <w:tcPr>
            <w:tcW w:w="9550" w:type="dxa"/>
          </w:tcPr>
          <w:p w14:paraId="14547DAF" w14:textId="6055998C" w:rsidR="00EE0ADA" w:rsidRPr="00782A5B" w:rsidRDefault="00EE0ADA" w:rsidP="00EE0ADA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E0ADA" w:rsidRPr="00782A5B" w14:paraId="1D201C68" w14:textId="77777777" w:rsidTr="00E02D8E">
        <w:tc>
          <w:tcPr>
            <w:tcW w:w="9550" w:type="dxa"/>
          </w:tcPr>
          <w:p w14:paraId="5C755A90" w14:textId="77777777" w:rsidR="00EE0ADA" w:rsidRPr="00782A5B" w:rsidRDefault="00EE0ADA" w:rsidP="00EE0AD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EE0ADA" w:rsidRPr="00782A5B" w14:paraId="2222E7F7" w14:textId="77777777" w:rsidTr="00E02D8E">
        <w:tc>
          <w:tcPr>
            <w:tcW w:w="9550" w:type="dxa"/>
          </w:tcPr>
          <w:p w14:paraId="73EE904E" w14:textId="77777777" w:rsidR="00EE0ADA" w:rsidRPr="00782A5B" w:rsidRDefault="00EE0ADA" w:rsidP="00EE0AD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EAD1A3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1D28FB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5DFFEA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D3915B9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20337F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085FB4E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F06C89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24B0163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280D7FC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73EA87AF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7642AB5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8C7050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6196609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76C6ED1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5E4120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9948909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259E6BA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DF539DA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3B91039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DB0451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E57F3F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F3694A3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F0DF4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2B33549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501000B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0F86C7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565A7A3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7DCD79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7E84E4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61094E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52C122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6C0D4D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EB1BC7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398910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EFF906F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D54A739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3A018B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FDFEFC0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CFD947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053D72A" w14:textId="6D0BE83A" w:rsidR="00D772EE" w:rsidRPr="00D772EE" w:rsidRDefault="00D772EE" w:rsidP="00E55B3A">
      <w:pPr>
        <w:tabs>
          <w:tab w:val="clear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bookmarkStart w:id="66" w:name="_GoBack"/>
      <w:bookmarkEnd w:id="66"/>
    </w:p>
    <w:sectPr w:rsidR="00D772EE" w:rsidRPr="00D772EE" w:rsidSect="005575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8D8E1" w14:textId="77777777" w:rsidR="005E08CD" w:rsidRDefault="005E08CD">
      <w:pPr>
        <w:spacing w:line="240" w:lineRule="auto"/>
      </w:pPr>
      <w:r>
        <w:separator/>
      </w:r>
    </w:p>
  </w:endnote>
  <w:endnote w:type="continuationSeparator" w:id="0">
    <w:p w14:paraId="4CC4224C" w14:textId="77777777" w:rsidR="005E08CD" w:rsidRDefault="005E0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EndPr/>
        <w:sdtContent>
          <w:p w14:paraId="52CA745B" w14:textId="350B0E85" w:rsidR="00F461D2" w:rsidRPr="00DC3663" w:rsidRDefault="00F461D2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55B3A">
              <w:rPr>
                <w:bCs/>
                <w:noProof/>
                <w:sz w:val="16"/>
                <w:szCs w:val="16"/>
              </w:rPr>
              <w:t>10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55B3A">
              <w:rPr>
                <w:bCs/>
                <w:noProof/>
                <w:sz w:val="16"/>
                <w:szCs w:val="16"/>
              </w:rPr>
              <w:t>10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EAAB7" w14:textId="77777777" w:rsidR="00F461D2" w:rsidRDefault="00F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9795" w14:textId="77777777" w:rsidR="00F461D2" w:rsidRPr="00BC5936" w:rsidRDefault="00F461D2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64D30A04" w14:textId="77777777" w:rsidR="00F461D2" w:rsidRDefault="00F461D2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E7D8" w14:textId="77777777" w:rsidR="005E08CD" w:rsidRDefault="005E08CD">
      <w:pPr>
        <w:spacing w:line="240" w:lineRule="auto"/>
      </w:pPr>
      <w:r>
        <w:separator/>
      </w:r>
    </w:p>
  </w:footnote>
  <w:footnote w:type="continuationSeparator" w:id="0">
    <w:p w14:paraId="403FD388" w14:textId="77777777" w:rsidR="005E08CD" w:rsidRDefault="005E0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461D2" w14:paraId="5A1630AA" w14:textId="77777777" w:rsidTr="005575E8">
      <w:trPr>
        <w:trHeight w:val="1699"/>
      </w:trPr>
      <w:tc>
        <w:tcPr>
          <w:tcW w:w="3368" w:type="dxa"/>
        </w:tcPr>
        <w:p w14:paraId="543A881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E28B48" wp14:editId="1106305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64833005" w14:textId="77777777" w:rsidR="00F461D2" w:rsidRDefault="00F461D2" w:rsidP="005575E8">
          <w:pPr>
            <w:pStyle w:val="Nagwek"/>
          </w:pPr>
        </w:p>
        <w:p w14:paraId="504E829C" w14:textId="77777777" w:rsidR="00F461D2" w:rsidRDefault="00F461D2" w:rsidP="005575E8">
          <w:pPr>
            <w:pStyle w:val="Nagwek"/>
            <w:spacing w:before="20" w:line="168" w:lineRule="exact"/>
          </w:pPr>
        </w:p>
        <w:p w14:paraId="6EF57854" w14:textId="77777777" w:rsidR="00F461D2" w:rsidRPr="0083762B" w:rsidRDefault="00F461D2" w:rsidP="005575E8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2055D73B" w14:textId="77777777" w:rsidR="00F461D2" w:rsidRDefault="00F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461D2" w14:paraId="02CA21DA" w14:textId="77777777" w:rsidTr="005575E8">
      <w:trPr>
        <w:trHeight w:val="1699"/>
      </w:trPr>
      <w:tc>
        <w:tcPr>
          <w:tcW w:w="3368" w:type="dxa"/>
        </w:tcPr>
        <w:p w14:paraId="2C0CDF2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790B4A" wp14:editId="7FB2EAA0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04D91AA9" w14:textId="77777777" w:rsidR="00F461D2" w:rsidRDefault="00F461D2" w:rsidP="005575E8">
          <w:pPr>
            <w:pStyle w:val="Nagwek"/>
          </w:pPr>
        </w:p>
        <w:p w14:paraId="17E069D0" w14:textId="77777777" w:rsidR="00F461D2" w:rsidRDefault="00F461D2" w:rsidP="005575E8">
          <w:pPr>
            <w:pStyle w:val="Nagwek"/>
          </w:pPr>
        </w:p>
        <w:p w14:paraId="17480EAE" w14:textId="77777777" w:rsidR="00F461D2" w:rsidRDefault="00F461D2" w:rsidP="005575E8">
          <w:pPr>
            <w:pStyle w:val="Nagwek"/>
          </w:pPr>
        </w:p>
        <w:p w14:paraId="4267F2F1" w14:textId="77777777" w:rsidR="00F461D2" w:rsidRPr="00A82DB8" w:rsidRDefault="00F461D2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28DFD734" w14:textId="77777777" w:rsidR="00F461D2" w:rsidRPr="00B94144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2E4F9C97" w14:textId="77777777" w:rsidR="00F461D2" w:rsidRPr="00784652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3F371742" w14:textId="77777777" w:rsidR="00F461D2" w:rsidRDefault="00F461D2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F8426FA" w14:textId="77777777" w:rsidR="00F461D2" w:rsidRDefault="00F461D2" w:rsidP="005575E8">
          <w:pPr>
            <w:pStyle w:val="Nagwek"/>
          </w:pPr>
        </w:p>
        <w:p w14:paraId="4BD82328" w14:textId="77777777" w:rsidR="00F461D2" w:rsidRDefault="00F461D2" w:rsidP="005575E8">
          <w:pPr>
            <w:pStyle w:val="Nagwek"/>
          </w:pPr>
        </w:p>
        <w:p w14:paraId="3DC9834F" w14:textId="77777777" w:rsidR="00F461D2" w:rsidRDefault="00F461D2" w:rsidP="005575E8">
          <w:pPr>
            <w:pStyle w:val="Nagwek"/>
          </w:pPr>
        </w:p>
        <w:p w14:paraId="76BF3601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2087A912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0F6DCFD0" w14:textId="77777777" w:rsidR="00F461D2" w:rsidRDefault="005E08CD" w:rsidP="005575E8">
          <w:pPr>
            <w:pStyle w:val="Nagwek"/>
          </w:pPr>
          <w:hyperlink r:id="rId2" w:history="1">
            <w:r w:rsidR="00F461D2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F461D2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F461D2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1F816005" w14:textId="77777777" w:rsidR="00F461D2" w:rsidRDefault="00F461D2" w:rsidP="0055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F4C"/>
    <w:multiLevelType w:val="hybridMultilevel"/>
    <w:tmpl w:val="724E8F80"/>
    <w:lvl w:ilvl="0" w:tplc="D24E83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769B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D59BC"/>
    <w:multiLevelType w:val="singleLevel"/>
    <w:tmpl w:val="65DA6A99"/>
    <w:lvl w:ilvl="0">
      <w:numFmt w:val="bullet"/>
      <w:lvlText w:val="·"/>
      <w:lvlJc w:val="left"/>
      <w:pPr>
        <w:tabs>
          <w:tab w:val="num" w:pos="288"/>
        </w:tabs>
        <w:ind w:left="1080"/>
      </w:pPr>
      <w:rPr>
        <w:rFonts w:ascii="Symbol" w:hAnsi="Symbol"/>
        <w:snapToGrid/>
        <w:spacing w:val="-2"/>
        <w:sz w:val="25"/>
      </w:rPr>
    </w:lvl>
  </w:abstractNum>
  <w:abstractNum w:abstractNumId="6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22B94"/>
    <w:multiLevelType w:val="hybridMultilevel"/>
    <w:tmpl w:val="1AC67AE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09A54058"/>
    <w:multiLevelType w:val="multilevel"/>
    <w:tmpl w:val="7E947B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EBF6678"/>
    <w:multiLevelType w:val="multilevel"/>
    <w:tmpl w:val="C6C89D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9A0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16105"/>
    <w:multiLevelType w:val="multilevel"/>
    <w:tmpl w:val="9E0A95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5D532A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A14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FB3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62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5717DD"/>
    <w:multiLevelType w:val="multilevel"/>
    <w:tmpl w:val="6E26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11DD6"/>
    <w:multiLevelType w:val="multilevel"/>
    <w:tmpl w:val="8CC624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833202"/>
    <w:multiLevelType w:val="multilevel"/>
    <w:tmpl w:val="885A54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4736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E58AF"/>
    <w:multiLevelType w:val="multilevel"/>
    <w:tmpl w:val="DFC878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4DE49A9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11A6A"/>
    <w:multiLevelType w:val="hybridMultilevel"/>
    <w:tmpl w:val="1E52A796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0AF0353"/>
    <w:multiLevelType w:val="multilevel"/>
    <w:tmpl w:val="6994C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5D8"/>
    <w:multiLevelType w:val="multilevel"/>
    <w:tmpl w:val="DCC29C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C95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31417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81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9" w15:restartNumberingAfterBreak="0">
    <w:nsid w:val="67A14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12C7A"/>
    <w:multiLevelType w:val="multilevel"/>
    <w:tmpl w:val="E4542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2087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233EC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34"/>
  </w:num>
  <w:num w:numId="8">
    <w:abstractNumId w:val="23"/>
  </w:num>
  <w:num w:numId="9">
    <w:abstractNumId w:val="3"/>
  </w:num>
  <w:num w:numId="10">
    <w:abstractNumId w:val="26"/>
  </w:num>
  <w:num w:numId="11">
    <w:abstractNumId w:val="25"/>
  </w:num>
  <w:num w:numId="12">
    <w:abstractNumId w:val="29"/>
  </w:num>
  <w:num w:numId="13">
    <w:abstractNumId w:val="0"/>
  </w:num>
  <w:num w:numId="14">
    <w:abstractNumId w:val="7"/>
  </w:num>
  <w:num w:numId="15">
    <w:abstractNumId w:val="2"/>
  </w:num>
  <w:num w:numId="16">
    <w:abstractNumId w:val="42"/>
  </w:num>
  <w:num w:numId="17">
    <w:abstractNumId w:val="5"/>
  </w:num>
  <w:num w:numId="18">
    <w:abstractNumId w:val="5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0"/>
        </w:pPr>
        <w:rPr>
          <w:rFonts w:ascii="Symbol" w:hAnsi="Symbol"/>
          <w:snapToGrid/>
          <w:spacing w:val="6"/>
          <w:sz w:val="25"/>
        </w:rPr>
      </w:lvl>
    </w:lvlOverride>
  </w:num>
  <w:num w:numId="19">
    <w:abstractNumId w:val="5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584" w:hanging="288"/>
        </w:pPr>
        <w:rPr>
          <w:rFonts w:ascii="Symbol" w:hAnsi="Symbol"/>
          <w:snapToGrid/>
          <w:spacing w:val="-3"/>
          <w:sz w:val="25"/>
        </w:rPr>
      </w:lvl>
    </w:lvlOverride>
  </w:num>
  <w:num w:numId="20">
    <w:abstractNumId w:val="22"/>
  </w:num>
  <w:num w:numId="21">
    <w:abstractNumId w:val="39"/>
  </w:num>
  <w:num w:numId="22">
    <w:abstractNumId w:val="8"/>
  </w:num>
  <w:num w:numId="23">
    <w:abstractNumId w:val="15"/>
  </w:num>
  <w:num w:numId="24">
    <w:abstractNumId w:val="31"/>
  </w:num>
  <w:num w:numId="25">
    <w:abstractNumId w:val="30"/>
  </w:num>
  <w:num w:numId="26">
    <w:abstractNumId w:val="19"/>
  </w:num>
  <w:num w:numId="27">
    <w:abstractNumId w:val="35"/>
  </w:num>
  <w:num w:numId="28">
    <w:abstractNumId w:val="28"/>
  </w:num>
  <w:num w:numId="29">
    <w:abstractNumId w:val="18"/>
  </w:num>
  <w:num w:numId="30">
    <w:abstractNumId w:val="16"/>
  </w:num>
  <w:num w:numId="31">
    <w:abstractNumId w:val="20"/>
  </w:num>
  <w:num w:numId="32">
    <w:abstractNumId w:val="33"/>
  </w:num>
  <w:num w:numId="33">
    <w:abstractNumId w:val="12"/>
  </w:num>
  <w:num w:numId="34">
    <w:abstractNumId w:val="9"/>
  </w:num>
  <w:num w:numId="35">
    <w:abstractNumId w:val="10"/>
  </w:num>
  <w:num w:numId="36">
    <w:abstractNumId w:val="21"/>
  </w:num>
  <w:num w:numId="37">
    <w:abstractNumId w:val="27"/>
  </w:num>
  <w:num w:numId="38">
    <w:abstractNumId w:val="43"/>
  </w:num>
  <w:num w:numId="39">
    <w:abstractNumId w:val="13"/>
  </w:num>
  <w:num w:numId="40">
    <w:abstractNumId w:val="36"/>
  </w:num>
  <w:num w:numId="41">
    <w:abstractNumId w:val="4"/>
  </w:num>
  <w:num w:numId="42">
    <w:abstractNumId w:val="37"/>
  </w:num>
  <w:num w:numId="43">
    <w:abstractNumId w:val="24"/>
  </w:num>
  <w:num w:numId="44">
    <w:abstractNumId w:val="41"/>
  </w:num>
  <w:num w:numId="45">
    <w:abstractNumId w:val="1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1"/>
    <w:rsid w:val="00005DB7"/>
    <w:rsid w:val="000131C2"/>
    <w:rsid w:val="00013DB0"/>
    <w:rsid w:val="00025ACE"/>
    <w:rsid w:val="00030818"/>
    <w:rsid w:val="00086346"/>
    <w:rsid w:val="000976E5"/>
    <w:rsid w:val="000C5F74"/>
    <w:rsid w:val="000D29A6"/>
    <w:rsid w:val="00101139"/>
    <w:rsid w:val="001624C6"/>
    <w:rsid w:val="00177031"/>
    <w:rsid w:val="00186B5D"/>
    <w:rsid w:val="002029F7"/>
    <w:rsid w:val="00222A7D"/>
    <w:rsid w:val="002323BF"/>
    <w:rsid w:val="002647EB"/>
    <w:rsid w:val="00283511"/>
    <w:rsid w:val="00291AFC"/>
    <w:rsid w:val="002C264A"/>
    <w:rsid w:val="002D1987"/>
    <w:rsid w:val="002E0053"/>
    <w:rsid w:val="0030644E"/>
    <w:rsid w:val="003250BC"/>
    <w:rsid w:val="00333F2E"/>
    <w:rsid w:val="003378B6"/>
    <w:rsid w:val="003854C2"/>
    <w:rsid w:val="003F21A8"/>
    <w:rsid w:val="00412F72"/>
    <w:rsid w:val="00415C8B"/>
    <w:rsid w:val="00425CDE"/>
    <w:rsid w:val="00426E20"/>
    <w:rsid w:val="004564D0"/>
    <w:rsid w:val="00470E10"/>
    <w:rsid w:val="004824BB"/>
    <w:rsid w:val="004961C1"/>
    <w:rsid w:val="004A187D"/>
    <w:rsid w:val="004B183A"/>
    <w:rsid w:val="004E347D"/>
    <w:rsid w:val="004E3C99"/>
    <w:rsid w:val="004F650F"/>
    <w:rsid w:val="00506F65"/>
    <w:rsid w:val="005275AB"/>
    <w:rsid w:val="00527D76"/>
    <w:rsid w:val="005575E8"/>
    <w:rsid w:val="0056396C"/>
    <w:rsid w:val="00576AC7"/>
    <w:rsid w:val="005E08CD"/>
    <w:rsid w:val="005E5124"/>
    <w:rsid w:val="006357ED"/>
    <w:rsid w:val="00662E9D"/>
    <w:rsid w:val="006753FC"/>
    <w:rsid w:val="00687112"/>
    <w:rsid w:val="006A2E1C"/>
    <w:rsid w:val="006A3FA1"/>
    <w:rsid w:val="006B110F"/>
    <w:rsid w:val="006B3DF2"/>
    <w:rsid w:val="00715B47"/>
    <w:rsid w:val="007312DD"/>
    <w:rsid w:val="007354E4"/>
    <w:rsid w:val="00757562"/>
    <w:rsid w:val="00777A07"/>
    <w:rsid w:val="00782A5B"/>
    <w:rsid w:val="007C4501"/>
    <w:rsid w:val="007D2F11"/>
    <w:rsid w:val="007D617A"/>
    <w:rsid w:val="007E209F"/>
    <w:rsid w:val="007E600B"/>
    <w:rsid w:val="00826AAC"/>
    <w:rsid w:val="00845731"/>
    <w:rsid w:val="008E4296"/>
    <w:rsid w:val="009413EC"/>
    <w:rsid w:val="00963C4D"/>
    <w:rsid w:val="00976410"/>
    <w:rsid w:val="00991841"/>
    <w:rsid w:val="009B213C"/>
    <w:rsid w:val="009E14BC"/>
    <w:rsid w:val="009F3978"/>
    <w:rsid w:val="00A16B2F"/>
    <w:rsid w:val="00A32271"/>
    <w:rsid w:val="00A556B4"/>
    <w:rsid w:val="00A57FFE"/>
    <w:rsid w:val="00A65175"/>
    <w:rsid w:val="00A66306"/>
    <w:rsid w:val="00A66560"/>
    <w:rsid w:val="00A7602E"/>
    <w:rsid w:val="00AA7097"/>
    <w:rsid w:val="00AC019F"/>
    <w:rsid w:val="00AC2C80"/>
    <w:rsid w:val="00AD7BFC"/>
    <w:rsid w:val="00AE543C"/>
    <w:rsid w:val="00B062DF"/>
    <w:rsid w:val="00B1179B"/>
    <w:rsid w:val="00B56B38"/>
    <w:rsid w:val="00B65FEF"/>
    <w:rsid w:val="00B85B49"/>
    <w:rsid w:val="00BA2AD8"/>
    <w:rsid w:val="00BA30C5"/>
    <w:rsid w:val="00BD380D"/>
    <w:rsid w:val="00BF1815"/>
    <w:rsid w:val="00C4447B"/>
    <w:rsid w:val="00C50119"/>
    <w:rsid w:val="00C624EA"/>
    <w:rsid w:val="00C916A6"/>
    <w:rsid w:val="00C91A17"/>
    <w:rsid w:val="00CB672B"/>
    <w:rsid w:val="00D06FDE"/>
    <w:rsid w:val="00D112A6"/>
    <w:rsid w:val="00D32C88"/>
    <w:rsid w:val="00D37719"/>
    <w:rsid w:val="00D55E20"/>
    <w:rsid w:val="00D7049B"/>
    <w:rsid w:val="00D772EE"/>
    <w:rsid w:val="00DD046C"/>
    <w:rsid w:val="00DD1F09"/>
    <w:rsid w:val="00DE69E2"/>
    <w:rsid w:val="00DE757F"/>
    <w:rsid w:val="00DF7B47"/>
    <w:rsid w:val="00E02D8E"/>
    <w:rsid w:val="00E058C7"/>
    <w:rsid w:val="00E200E5"/>
    <w:rsid w:val="00E35B5B"/>
    <w:rsid w:val="00E436FE"/>
    <w:rsid w:val="00E55B3A"/>
    <w:rsid w:val="00E659E2"/>
    <w:rsid w:val="00E757EB"/>
    <w:rsid w:val="00ED63F1"/>
    <w:rsid w:val="00EE0ADA"/>
    <w:rsid w:val="00F14737"/>
    <w:rsid w:val="00F319FE"/>
    <w:rsid w:val="00F42317"/>
    <w:rsid w:val="00F446A8"/>
    <w:rsid w:val="00F461D2"/>
    <w:rsid w:val="00F6720F"/>
    <w:rsid w:val="00F73A71"/>
    <w:rsid w:val="00FA0F02"/>
    <w:rsid w:val="00FA21C7"/>
    <w:rsid w:val="00FC5C81"/>
    <w:rsid w:val="00FC620A"/>
    <w:rsid w:val="00FC6AA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9B6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99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99"/>
    <w:qFormat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5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8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uiPriority w:val="99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a.pl/sites/default/files/Instrukcja%20oraganizacji%20bezpiecznej%20pracy%20w%20Elektrowni_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21B5-7DA7-402E-BC67-7ABD47C8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10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Madej Leszek</cp:lastModifiedBy>
  <cp:revision>100</cp:revision>
  <dcterms:created xsi:type="dcterms:W3CDTF">2018-04-20T06:17:00Z</dcterms:created>
  <dcterms:modified xsi:type="dcterms:W3CDTF">2024-08-13T08:10:00Z</dcterms:modified>
</cp:coreProperties>
</file>