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C8998" w14:textId="7F63EF4F" w:rsidR="005F1334" w:rsidRDefault="005F1334" w:rsidP="00F1665C">
      <w:pPr>
        <w:spacing w:after="0" w:line="240" w:lineRule="auto"/>
        <w:jc w:val="right"/>
      </w:pPr>
      <w:bookmarkStart w:id="0" w:name="_GoBack"/>
      <w:bookmarkEnd w:id="0"/>
      <w:r>
        <w:t xml:space="preserve">Załącznik nr </w:t>
      </w:r>
      <w:r w:rsidR="00F1665C">
        <w:t>3</w:t>
      </w:r>
    </w:p>
    <w:p w14:paraId="0EF765C3" w14:textId="77777777" w:rsidR="005F1334" w:rsidRDefault="005F1334" w:rsidP="005F1334">
      <w:pPr>
        <w:jc w:val="right"/>
      </w:pPr>
      <w:r>
        <w:t>do zapytania o informacje cenową</w:t>
      </w:r>
    </w:p>
    <w:p w14:paraId="44079FA3" w14:textId="77777777" w:rsidR="000C2952" w:rsidRDefault="00366939" w:rsidP="005F1334">
      <w:pPr>
        <w:spacing w:after="0" w:line="240" w:lineRule="auto"/>
        <w:jc w:val="center"/>
      </w:pPr>
      <w:r>
        <w:t>MINIMALNE WYMAGANIA UMOWNE ZAMAWI</w:t>
      </w:r>
      <w:r w:rsidR="00A04C2B">
        <w:t>A</w:t>
      </w:r>
      <w:r>
        <w:t xml:space="preserve">JĄCEGO </w:t>
      </w:r>
      <w:r w:rsidR="000C2952">
        <w:t xml:space="preserve"> </w:t>
      </w:r>
    </w:p>
    <w:p w14:paraId="73841A16" w14:textId="37E0996B" w:rsidR="00366939" w:rsidRDefault="000C2952" w:rsidP="005F1334">
      <w:pPr>
        <w:spacing w:after="0" w:line="240" w:lineRule="auto"/>
        <w:jc w:val="center"/>
      </w:pPr>
      <w:r>
        <w:t xml:space="preserve">dla </w:t>
      </w:r>
      <w:r w:rsidR="00366939">
        <w:t>USŁUG UDOST</w:t>
      </w:r>
      <w:r w:rsidR="008326B8">
        <w:t>Ę</w:t>
      </w:r>
      <w:r w:rsidR="00366939">
        <w:t>PNIENIA PLATFORMY AUKCYJNEJ</w:t>
      </w:r>
    </w:p>
    <w:p w14:paraId="2DE9B115" w14:textId="77777777" w:rsidR="005F1334" w:rsidRDefault="005F1334" w:rsidP="005F1334">
      <w:pPr>
        <w:spacing w:after="0" w:line="240" w:lineRule="auto"/>
        <w:jc w:val="center"/>
      </w:pPr>
    </w:p>
    <w:p w14:paraId="793B4C77" w14:textId="14825E2C" w:rsidR="00A04C2B" w:rsidRDefault="00366939" w:rsidP="00A04C2B">
      <w:pPr>
        <w:pStyle w:val="Legenda"/>
        <w:spacing w:after="120"/>
        <w:jc w:val="both"/>
        <w:rPr>
          <w:i w:val="0"/>
          <w:color w:val="auto"/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>Zamawiający nie będzie zobowiązany do nab</w:t>
      </w:r>
      <w:r>
        <w:rPr>
          <w:i w:val="0"/>
          <w:color w:val="auto"/>
          <w:sz w:val="22"/>
          <w:szCs w:val="22"/>
        </w:rPr>
        <w:t>yc</w:t>
      </w:r>
      <w:r w:rsidRPr="00544065">
        <w:rPr>
          <w:i w:val="0"/>
          <w:color w:val="auto"/>
          <w:sz w:val="22"/>
          <w:szCs w:val="22"/>
        </w:rPr>
        <w:t xml:space="preserve">ia żadnych dodatkowych usług ani uprawnień innych niż określone w Umowie. W szczególności </w:t>
      </w:r>
      <w:r w:rsidR="008326B8">
        <w:rPr>
          <w:i w:val="0"/>
          <w:color w:val="auto"/>
          <w:sz w:val="22"/>
          <w:szCs w:val="22"/>
        </w:rPr>
        <w:t>Usługodawca</w:t>
      </w:r>
      <w:r>
        <w:rPr>
          <w:i w:val="0"/>
          <w:color w:val="auto"/>
          <w:sz w:val="22"/>
          <w:szCs w:val="22"/>
        </w:rPr>
        <w:t xml:space="preserve"> zapewnia, </w:t>
      </w:r>
      <w:r w:rsidRPr="00544065">
        <w:rPr>
          <w:i w:val="0"/>
          <w:color w:val="auto"/>
          <w:sz w:val="22"/>
          <w:szCs w:val="22"/>
        </w:rPr>
        <w:t>że nie jest konieczne uzyskanie przez Zamawiającego uprawnie</w:t>
      </w:r>
      <w:r>
        <w:rPr>
          <w:i w:val="0"/>
          <w:color w:val="auto"/>
          <w:sz w:val="22"/>
          <w:szCs w:val="22"/>
        </w:rPr>
        <w:t>ń</w:t>
      </w:r>
      <w:r w:rsidRPr="00544065">
        <w:rPr>
          <w:i w:val="0"/>
          <w:color w:val="auto"/>
          <w:sz w:val="22"/>
          <w:szCs w:val="22"/>
        </w:rPr>
        <w:t xml:space="preserve"> do korzystania z innych programów komputerowych poza opisanymi </w:t>
      </w:r>
      <w:r>
        <w:rPr>
          <w:i w:val="0"/>
          <w:color w:val="auto"/>
          <w:sz w:val="22"/>
          <w:szCs w:val="22"/>
        </w:rPr>
        <w:t>w</w:t>
      </w:r>
      <w:r w:rsidR="00E63484">
        <w:rPr>
          <w:i w:val="0"/>
          <w:color w:val="auto"/>
          <w:sz w:val="22"/>
          <w:szCs w:val="22"/>
        </w:rPr>
        <w:t> </w:t>
      </w:r>
      <w:r w:rsidRPr="00544065">
        <w:rPr>
          <w:i w:val="0"/>
          <w:color w:val="auto"/>
          <w:sz w:val="22"/>
          <w:szCs w:val="22"/>
        </w:rPr>
        <w:t>Umow</w:t>
      </w:r>
      <w:r>
        <w:rPr>
          <w:i w:val="0"/>
          <w:color w:val="auto"/>
          <w:sz w:val="22"/>
          <w:szCs w:val="22"/>
        </w:rPr>
        <w:t>ie</w:t>
      </w:r>
      <w:r w:rsidRPr="00544065">
        <w:rPr>
          <w:i w:val="0"/>
          <w:color w:val="auto"/>
          <w:sz w:val="22"/>
          <w:szCs w:val="22"/>
        </w:rPr>
        <w:t xml:space="preserve"> i objętymi wynagrodzeniem w niej przewidzianym.</w:t>
      </w:r>
      <w:r w:rsidR="003B2EFA">
        <w:rPr>
          <w:i w:val="0"/>
          <w:color w:val="auto"/>
          <w:sz w:val="22"/>
          <w:szCs w:val="22"/>
        </w:rPr>
        <w:t xml:space="preserve"> </w:t>
      </w:r>
    </w:p>
    <w:p w14:paraId="72F16943" w14:textId="68638264" w:rsidR="00A04C2B" w:rsidRPr="00544065" w:rsidRDefault="00A04C2B" w:rsidP="00A04C2B">
      <w:pPr>
        <w:pStyle w:val="Legenda"/>
        <w:spacing w:after="120"/>
        <w:jc w:val="both"/>
        <w:rPr>
          <w:color w:val="auto"/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 xml:space="preserve">W ramach realizacji Umowy </w:t>
      </w:r>
      <w:r w:rsidR="008326B8">
        <w:rPr>
          <w:i w:val="0"/>
          <w:color w:val="auto"/>
          <w:sz w:val="22"/>
          <w:szCs w:val="22"/>
        </w:rPr>
        <w:t>Usługodawca</w:t>
      </w:r>
      <w:r w:rsidRPr="00544065">
        <w:rPr>
          <w:i w:val="0"/>
          <w:color w:val="auto"/>
          <w:sz w:val="22"/>
          <w:szCs w:val="22"/>
        </w:rPr>
        <w:t xml:space="preserve"> zobowiązuje się skonfigurować Platformę zgodnie z </w:t>
      </w:r>
      <w:r>
        <w:rPr>
          <w:i w:val="0"/>
          <w:color w:val="auto"/>
          <w:sz w:val="22"/>
          <w:szCs w:val="22"/>
        </w:rPr>
        <w:t> </w:t>
      </w:r>
      <w:r w:rsidRPr="00544065">
        <w:rPr>
          <w:i w:val="0"/>
          <w:color w:val="auto"/>
          <w:sz w:val="22"/>
          <w:szCs w:val="22"/>
        </w:rPr>
        <w:t>otrzymanymi od Zamawiającego danymi i</w:t>
      </w:r>
      <w:r>
        <w:rPr>
          <w:i w:val="0"/>
          <w:color w:val="auto"/>
          <w:sz w:val="22"/>
          <w:szCs w:val="22"/>
        </w:rPr>
        <w:t xml:space="preserve"> </w:t>
      </w:r>
      <w:r w:rsidRPr="00544065">
        <w:rPr>
          <w:i w:val="0"/>
          <w:color w:val="auto"/>
          <w:sz w:val="22"/>
          <w:szCs w:val="22"/>
        </w:rPr>
        <w:t>dokonać jej parametryzacji zgodnie z wymaganiami określonymi w Załączniku nr 1 do Umowy</w:t>
      </w:r>
      <w:r w:rsidR="00F1665C">
        <w:rPr>
          <w:i w:val="0"/>
          <w:color w:val="auto"/>
          <w:sz w:val="22"/>
          <w:szCs w:val="22"/>
        </w:rPr>
        <w:t xml:space="preserve"> (OPZ)</w:t>
      </w:r>
      <w:r w:rsidRPr="00544065">
        <w:rPr>
          <w:i w:val="0"/>
          <w:color w:val="auto"/>
          <w:sz w:val="22"/>
          <w:szCs w:val="22"/>
        </w:rPr>
        <w:t xml:space="preserve"> oraz</w:t>
      </w:r>
    </w:p>
    <w:p w14:paraId="32602F3E" w14:textId="4C8E3050" w:rsidR="00A04C2B" w:rsidRPr="004B5506" w:rsidRDefault="00A04C2B" w:rsidP="00A675CE">
      <w:pPr>
        <w:pStyle w:val="Legenda"/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 xml:space="preserve">zapewnić bezpieczny dostęp </w:t>
      </w:r>
      <w:r w:rsidR="00A675CE">
        <w:rPr>
          <w:i w:val="0"/>
          <w:color w:val="auto"/>
          <w:sz w:val="22"/>
          <w:szCs w:val="22"/>
        </w:rPr>
        <w:t xml:space="preserve">Zamawiającemu i uczestnikom Postępowań </w:t>
      </w:r>
      <w:r w:rsidRPr="00544065">
        <w:rPr>
          <w:i w:val="0"/>
          <w:color w:val="auto"/>
          <w:sz w:val="22"/>
          <w:szCs w:val="22"/>
        </w:rPr>
        <w:t>do Platformy;</w:t>
      </w:r>
    </w:p>
    <w:p w14:paraId="2F0139C3" w14:textId="05E03BD1" w:rsidR="00A04C2B" w:rsidRPr="00544065" w:rsidRDefault="00A04C2B" w:rsidP="00A04C2B">
      <w:pPr>
        <w:pStyle w:val="Legenda"/>
        <w:numPr>
          <w:ilvl w:val="1"/>
          <w:numId w:val="2"/>
        </w:numPr>
        <w:spacing w:after="120"/>
        <w:jc w:val="both"/>
        <w:rPr>
          <w:color w:val="auto"/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>udostępnić Platformę w taki sposób, by zapewnić jej ciągł</w:t>
      </w:r>
      <w:r>
        <w:rPr>
          <w:i w:val="0"/>
          <w:color w:val="auto"/>
          <w:sz w:val="22"/>
          <w:szCs w:val="22"/>
        </w:rPr>
        <w:t>e</w:t>
      </w:r>
      <w:r w:rsidRPr="00544065">
        <w:rPr>
          <w:i w:val="0"/>
          <w:color w:val="auto"/>
          <w:sz w:val="22"/>
          <w:szCs w:val="22"/>
        </w:rPr>
        <w:t xml:space="preserve"> i bezawaryjn</w:t>
      </w:r>
      <w:r>
        <w:rPr>
          <w:i w:val="0"/>
          <w:color w:val="auto"/>
          <w:sz w:val="22"/>
          <w:szCs w:val="22"/>
        </w:rPr>
        <w:t xml:space="preserve">e działanie </w:t>
      </w:r>
      <w:r w:rsidRPr="00544065">
        <w:rPr>
          <w:i w:val="0"/>
          <w:color w:val="auto"/>
          <w:sz w:val="22"/>
          <w:szCs w:val="22"/>
        </w:rPr>
        <w:t>umożliwiając</w:t>
      </w:r>
      <w:r>
        <w:rPr>
          <w:i w:val="0"/>
          <w:color w:val="auto"/>
          <w:sz w:val="22"/>
          <w:szCs w:val="22"/>
        </w:rPr>
        <w:t>e</w:t>
      </w:r>
      <w:r w:rsidRPr="00544065">
        <w:rPr>
          <w:i w:val="0"/>
          <w:color w:val="auto"/>
          <w:sz w:val="22"/>
          <w:szCs w:val="22"/>
        </w:rPr>
        <w:t xml:space="preserve"> dostęp do Platformy dla wszystkich uczestników </w:t>
      </w:r>
      <w:r w:rsidR="00D563A5">
        <w:rPr>
          <w:i w:val="0"/>
          <w:color w:val="auto"/>
          <w:sz w:val="22"/>
          <w:szCs w:val="22"/>
        </w:rPr>
        <w:t>P</w:t>
      </w:r>
      <w:r w:rsidRPr="00544065">
        <w:rPr>
          <w:i w:val="0"/>
          <w:color w:val="auto"/>
          <w:sz w:val="22"/>
          <w:szCs w:val="22"/>
        </w:rPr>
        <w:t>ostępowań zakupowych, w</w:t>
      </w:r>
      <w:r>
        <w:rPr>
          <w:i w:val="0"/>
          <w:color w:val="auto"/>
          <w:sz w:val="22"/>
          <w:szCs w:val="22"/>
        </w:rPr>
        <w:t xml:space="preserve"> tym</w:t>
      </w:r>
      <w:r w:rsidRPr="00544065">
        <w:rPr>
          <w:i w:val="0"/>
          <w:color w:val="auto"/>
          <w:sz w:val="22"/>
          <w:szCs w:val="22"/>
        </w:rPr>
        <w:t xml:space="preserve"> o udzielenie zamówień publicznych; </w:t>
      </w:r>
    </w:p>
    <w:p w14:paraId="5D11B851" w14:textId="77777777" w:rsidR="00A04C2B" w:rsidRPr="00544065" w:rsidRDefault="00A04C2B" w:rsidP="00A04C2B">
      <w:pPr>
        <w:pStyle w:val="Legenda"/>
        <w:numPr>
          <w:ilvl w:val="1"/>
          <w:numId w:val="2"/>
        </w:numPr>
        <w:spacing w:after="120"/>
        <w:jc w:val="both"/>
      </w:pPr>
      <w:r w:rsidRPr="00544065">
        <w:rPr>
          <w:i w:val="0"/>
          <w:color w:val="auto"/>
          <w:sz w:val="22"/>
          <w:szCs w:val="22"/>
        </w:rPr>
        <w:t>przeprowadzić szkolenia dla Zamawiającego w formie i trybie ustalonym z Zamawiającym;</w:t>
      </w:r>
    </w:p>
    <w:p w14:paraId="0BD8EA66" w14:textId="77777777" w:rsidR="00A04C2B" w:rsidRPr="00544065" w:rsidRDefault="00A04C2B" w:rsidP="00A04C2B">
      <w:pPr>
        <w:pStyle w:val="Legenda"/>
        <w:numPr>
          <w:ilvl w:val="1"/>
          <w:numId w:val="2"/>
        </w:numPr>
        <w:spacing w:after="120"/>
        <w:jc w:val="both"/>
      </w:pPr>
      <w:r w:rsidRPr="00544065">
        <w:rPr>
          <w:i w:val="0"/>
          <w:color w:val="auto"/>
          <w:sz w:val="22"/>
          <w:szCs w:val="22"/>
        </w:rPr>
        <w:t>opracować i przekazać Zamawiającemu instrukcję użytkownika Platformy;</w:t>
      </w:r>
    </w:p>
    <w:p w14:paraId="1BA4FEE8" w14:textId="066370BC" w:rsidR="00A04C2B" w:rsidRPr="00544065" w:rsidRDefault="00A04C2B" w:rsidP="00A04C2B">
      <w:pPr>
        <w:pStyle w:val="Legenda"/>
        <w:numPr>
          <w:ilvl w:val="1"/>
          <w:numId w:val="2"/>
        </w:numPr>
        <w:spacing w:after="120"/>
        <w:jc w:val="both"/>
      </w:pPr>
      <w:r>
        <w:rPr>
          <w:i w:val="0"/>
          <w:color w:val="auto"/>
          <w:sz w:val="22"/>
          <w:szCs w:val="22"/>
        </w:rPr>
        <w:t xml:space="preserve">dokonywać </w:t>
      </w:r>
      <w:r w:rsidRPr="00544065">
        <w:rPr>
          <w:i w:val="0"/>
          <w:color w:val="auto"/>
          <w:sz w:val="22"/>
          <w:szCs w:val="22"/>
        </w:rPr>
        <w:t>bieżąc</w:t>
      </w:r>
      <w:r>
        <w:rPr>
          <w:i w:val="0"/>
          <w:color w:val="auto"/>
          <w:sz w:val="22"/>
          <w:szCs w:val="22"/>
        </w:rPr>
        <w:t>ej</w:t>
      </w:r>
      <w:r w:rsidRPr="00544065">
        <w:rPr>
          <w:i w:val="0"/>
          <w:color w:val="auto"/>
          <w:sz w:val="22"/>
          <w:szCs w:val="22"/>
        </w:rPr>
        <w:t xml:space="preserve"> aktualizacj</w:t>
      </w:r>
      <w:r>
        <w:rPr>
          <w:i w:val="0"/>
          <w:color w:val="auto"/>
          <w:sz w:val="22"/>
          <w:szCs w:val="22"/>
        </w:rPr>
        <w:t>i</w:t>
      </w:r>
      <w:r w:rsidRPr="00544065">
        <w:rPr>
          <w:i w:val="0"/>
          <w:color w:val="auto"/>
          <w:sz w:val="22"/>
          <w:szCs w:val="22"/>
        </w:rPr>
        <w:t xml:space="preserve"> Platformy w sposób zapewniający zgodność z </w:t>
      </w:r>
      <w:r>
        <w:rPr>
          <w:i w:val="0"/>
          <w:color w:val="auto"/>
          <w:sz w:val="22"/>
          <w:szCs w:val="22"/>
        </w:rPr>
        <w:t>U</w:t>
      </w:r>
      <w:r w:rsidRPr="00544065">
        <w:rPr>
          <w:i w:val="0"/>
          <w:color w:val="auto"/>
          <w:sz w:val="22"/>
          <w:szCs w:val="22"/>
        </w:rPr>
        <w:t>stawą PZP w</w:t>
      </w:r>
      <w:r w:rsidR="00E63484">
        <w:rPr>
          <w:i w:val="0"/>
          <w:color w:val="auto"/>
          <w:sz w:val="22"/>
          <w:szCs w:val="22"/>
        </w:rPr>
        <w:t> </w:t>
      </w:r>
      <w:r w:rsidRPr="00544065">
        <w:rPr>
          <w:i w:val="0"/>
          <w:color w:val="auto"/>
          <w:sz w:val="22"/>
          <w:szCs w:val="22"/>
        </w:rPr>
        <w:t xml:space="preserve">całym okresie </w:t>
      </w:r>
      <w:r>
        <w:rPr>
          <w:i w:val="0"/>
          <w:color w:val="auto"/>
          <w:sz w:val="22"/>
          <w:szCs w:val="22"/>
        </w:rPr>
        <w:t xml:space="preserve">obowiązywania </w:t>
      </w:r>
      <w:r w:rsidRPr="00544065">
        <w:rPr>
          <w:i w:val="0"/>
          <w:color w:val="auto"/>
          <w:sz w:val="22"/>
          <w:szCs w:val="22"/>
        </w:rPr>
        <w:t>Umowy.</w:t>
      </w:r>
    </w:p>
    <w:p w14:paraId="23D3D86F" w14:textId="0739B81B" w:rsidR="00867A0E" w:rsidRPr="00080CA8" w:rsidRDefault="00867A0E" w:rsidP="00A04C2B">
      <w:pPr>
        <w:pStyle w:val="Legenda"/>
        <w:spacing w:after="120"/>
        <w:jc w:val="both"/>
        <w:rPr>
          <w:i w:val="0"/>
          <w:sz w:val="22"/>
          <w:szCs w:val="22"/>
        </w:rPr>
      </w:pPr>
      <w:r w:rsidRPr="00080CA8">
        <w:rPr>
          <w:i w:val="0"/>
          <w:sz w:val="22"/>
          <w:szCs w:val="22"/>
        </w:rPr>
        <w:t>Wynagrodzenie umowne obejm</w:t>
      </w:r>
      <w:r w:rsidR="008326B8">
        <w:rPr>
          <w:i w:val="0"/>
          <w:sz w:val="22"/>
          <w:szCs w:val="22"/>
        </w:rPr>
        <w:t>ie</w:t>
      </w:r>
      <w:r w:rsidRPr="00080CA8">
        <w:rPr>
          <w:i w:val="0"/>
          <w:sz w:val="22"/>
          <w:szCs w:val="22"/>
        </w:rPr>
        <w:t xml:space="preserve"> </w:t>
      </w:r>
      <w:r w:rsidR="00D563A5" w:rsidRPr="00080CA8">
        <w:rPr>
          <w:i w:val="0"/>
          <w:sz w:val="22"/>
          <w:szCs w:val="22"/>
        </w:rPr>
        <w:t>bezpłatny dostęp do Platformy</w:t>
      </w:r>
      <w:r w:rsidR="007F6E65" w:rsidRPr="00080CA8">
        <w:rPr>
          <w:i w:val="0"/>
          <w:sz w:val="22"/>
          <w:szCs w:val="22"/>
        </w:rPr>
        <w:t xml:space="preserve"> dla </w:t>
      </w:r>
      <w:r w:rsidR="00D563A5" w:rsidRPr="00080CA8">
        <w:rPr>
          <w:i w:val="0"/>
          <w:sz w:val="22"/>
          <w:szCs w:val="22"/>
        </w:rPr>
        <w:t xml:space="preserve"> wszystkich uczestników Postępowań</w:t>
      </w:r>
      <w:r w:rsidR="008326B8">
        <w:rPr>
          <w:i w:val="0"/>
          <w:sz w:val="22"/>
          <w:szCs w:val="22"/>
        </w:rPr>
        <w:t xml:space="preserve"> tj. Zamawiającego i </w:t>
      </w:r>
      <w:r w:rsidR="00A77C9A">
        <w:rPr>
          <w:i w:val="0"/>
          <w:sz w:val="22"/>
          <w:szCs w:val="22"/>
        </w:rPr>
        <w:t>potencjalnych oferentów</w:t>
      </w:r>
      <w:r w:rsidR="00D563A5" w:rsidRPr="00080CA8">
        <w:rPr>
          <w:i w:val="0"/>
          <w:sz w:val="22"/>
          <w:szCs w:val="22"/>
        </w:rPr>
        <w:t>.</w:t>
      </w:r>
    </w:p>
    <w:p w14:paraId="1122DF1D" w14:textId="7C9F921D" w:rsidR="00A04C2B" w:rsidRPr="00544065" w:rsidRDefault="00A04C2B" w:rsidP="00A04C2B">
      <w:pPr>
        <w:pStyle w:val="Legenda"/>
        <w:spacing w:after="120"/>
        <w:jc w:val="both"/>
        <w:rPr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 xml:space="preserve">W przypadku </w:t>
      </w:r>
      <w:r>
        <w:rPr>
          <w:i w:val="0"/>
          <w:color w:val="auto"/>
          <w:sz w:val="22"/>
          <w:szCs w:val="22"/>
        </w:rPr>
        <w:t xml:space="preserve">wystąpienia przez Zamawiającego z wnioskiem o </w:t>
      </w:r>
      <w:r w:rsidRPr="00544065">
        <w:rPr>
          <w:i w:val="0"/>
          <w:color w:val="auto"/>
          <w:sz w:val="22"/>
          <w:szCs w:val="22"/>
          <w:lang w:eastAsia="zh-CN"/>
        </w:rPr>
        <w:t>wdrożeni</w:t>
      </w:r>
      <w:r>
        <w:rPr>
          <w:i w:val="0"/>
          <w:color w:val="auto"/>
          <w:sz w:val="22"/>
          <w:szCs w:val="22"/>
          <w:lang w:eastAsia="zh-CN"/>
        </w:rPr>
        <w:t>e</w:t>
      </w:r>
      <w:r w:rsidRPr="00544065">
        <w:rPr>
          <w:i w:val="0"/>
          <w:color w:val="auto"/>
          <w:sz w:val="22"/>
          <w:szCs w:val="22"/>
          <w:lang w:eastAsia="zh-CN"/>
        </w:rPr>
        <w:t xml:space="preserve"> nowej lub modyfikacji istniejącej funkcjonalności</w:t>
      </w:r>
      <w:r>
        <w:rPr>
          <w:i w:val="0"/>
          <w:color w:val="auto"/>
          <w:sz w:val="22"/>
          <w:szCs w:val="22"/>
          <w:lang w:eastAsia="zh-CN"/>
        </w:rPr>
        <w:t xml:space="preserve">, </w:t>
      </w:r>
      <w:r w:rsidRPr="00544065">
        <w:rPr>
          <w:i w:val="0"/>
          <w:color w:val="auto"/>
          <w:sz w:val="22"/>
          <w:szCs w:val="22"/>
          <w:lang w:eastAsia="zh-CN"/>
        </w:rPr>
        <w:t>wykraczając</w:t>
      </w:r>
      <w:r>
        <w:rPr>
          <w:i w:val="0"/>
          <w:color w:val="auto"/>
          <w:sz w:val="22"/>
          <w:szCs w:val="22"/>
          <w:lang w:eastAsia="zh-CN"/>
        </w:rPr>
        <w:t>ej</w:t>
      </w:r>
      <w:r w:rsidRPr="00544065">
        <w:rPr>
          <w:i w:val="0"/>
          <w:color w:val="auto"/>
          <w:sz w:val="22"/>
          <w:szCs w:val="22"/>
          <w:lang w:eastAsia="zh-CN"/>
        </w:rPr>
        <w:t xml:space="preserve"> poza funkcjonalności opisane w Załączniku nr 1 </w:t>
      </w:r>
      <w:r>
        <w:rPr>
          <w:i w:val="0"/>
          <w:color w:val="auto"/>
          <w:sz w:val="22"/>
          <w:szCs w:val="22"/>
          <w:lang w:eastAsia="zh-CN"/>
        </w:rPr>
        <w:t>do Umowy</w:t>
      </w:r>
      <w:r w:rsidRPr="00544065">
        <w:rPr>
          <w:i w:val="0"/>
          <w:color w:val="auto"/>
          <w:sz w:val="22"/>
          <w:szCs w:val="22"/>
          <w:lang w:eastAsia="zh-CN"/>
        </w:rPr>
        <w:t>,</w:t>
      </w:r>
      <w:r>
        <w:rPr>
          <w:i w:val="0"/>
          <w:color w:val="auto"/>
          <w:sz w:val="22"/>
          <w:szCs w:val="22"/>
          <w:lang w:eastAsia="zh-CN"/>
        </w:rPr>
        <w:t xml:space="preserve"> Strony ustalą nowe warunki realizacji Umowy</w:t>
      </w:r>
      <w:r w:rsidRPr="00544065">
        <w:rPr>
          <w:i w:val="0"/>
          <w:color w:val="auto"/>
          <w:sz w:val="22"/>
          <w:szCs w:val="22"/>
          <w:lang w:eastAsia="zh-CN"/>
        </w:rPr>
        <w:t xml:space="preserve">. </w:t>
      </w:r>
    </w:p>
    <w:p w14:paraId="01D60546" w14:textId="4C589FAD" w:rsidR="00A04C2B" w:rsidRPr="00544065" w:rsidRDefault="008326B8" w:rsidP="00A04C2B">
      <w:pPr>
        <w:pStyle w:val="Legenda"/>
        <w:spacing w:after="120"/>
        <w:jc w:val="both"/>
        <w:rPr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Usługodawca</w:t>
      </w:r>
      <w:r w:rsidR="00A04C2B" w:rsidRPr="00544065">
        <w:rPr>
          <w:i w:val="0"/>
          <w:color w:val="auto"/>
          <w:sz w:val="22"/>
          <w:szCs w:val="22"/>
        </w:rPr>
        <w:t xml:space="preserve"> zobowiązuje się, że w okresie obowiązywania Umowy:</w:t>
      </w:r>
    </w:p>
    <w:p w14:paraId="0A950894" w14:textId="77777777" w:rsidR="00A04C2B" w:rsidRPr="00544065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44065">
        <w:rPr>
          <w:rFonts w:asciiTheme="minorHAnsi" w:hAnsiTheme="minorHAnsi" w:cs="Times New Roman"/>
          <w:sz w:val="22"/>
          <w:szCs w:val="22"/>
        </w:rPr>
        <w:t>zapewni poprawne działanie Platformy;</w:t>
      </w:r>
    </w:p>
    <w:p w14:paraId="1276C773" w14:textId="3A598DF2" w:rsidR="00A04C2B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44065">
        <w:rPr>
          <w:rFonts w:asciiTheme="minorHAnsi" w:hAnsiTheme="minorHAnsi" w:cs="Times New Roman"/>
          <w:sz w:val="22"/>
          <w:szCs w:val="22"/>
        </w:rPr>
        <w:t xml:space="preserve">zapewni ciągłą dostępność Platformy </w:t>
      </w:r>
      <w:r>
        <w:rPr>
          <w:rFonts w:asciiTheme="minorHAnsi" w:hAnsiTheme="minorHAnsi" w:cs="Times New Roman"/>
          <w:sz w:val="22"/>
          <w:szCs w:val="22"/>
        </w:rPr>
        <w:t xml:space="preserve">przez </w:t>
      </w:r>
      <w:r w:rsidRPr="00544065">
        <w:rPr>
          <w:rFonts w:asciiTheme="minorHAnsi" w:hAnsiTheme="minorHAnsi" w:cs="Times New Roman"/>
          <w:sz w:val="22"/>
          <w:szCs w:val="22"/>
        </w:rPr>
        <w:t xml:space="preserve">24 godziny na dobę w dni robocze, przy czym </w:t>
      </w:r>
      <w:r w:rsidR="008326B8">
        <w:rPr>
          <w:rFonts w:asciiTheme="minorHAnsi" w:hAnsiTheme="minorHAnsi" w:cs="Times New Roman"/>
          <w:sz w:val="22"/>
          <w:szCs w:val="22"/>
        </w:rPr>
        <w:t>Usługodawca</w:t>
      </w:r>
      <w:r w:rsidRPr="00544065">
        <w:rPr>
          <w:rFonts w:asciiTheme="minorHAnsi" w:hAnsiTheme="minorHAnsi" w:cs="Times New Roman"/>
          <w:sz w:val="22"/>
          <w:szCs w:val="22"/>
        </w:rPr>
        <w:t xml:space="preserve"> gwarantuje dostępność Platformy na poziomie nie niższym niż 95% w rozliczeniu miesięcznym (w odniesieniu do ilości godzin w danym miesiącu); </w:t>
      </w:r>
      <w:r w:rsidR="002D2B6A">
        <w:rPr>
          <w:rFonts w:asciiTheme="minorHAnsi" w:hAnsiTheme="minorHAnsi" w:cs="Times New Roman"/>
          <w:sz w:val="22"/>
          <w:szCs w:val="22"/>
        </w:rPr>
        <w:t xml:space="preserve">Zamawiający, w przypadku nie zapewnienia dyspozycyjności Platformy na poziomie nie niższym niż 95%, za każdy rozpoczęty </w:t>
      </w:r>
      <w:r w:rsidR="008A010A">
        <w:rPr>
          <w:rFonts w:asciiTheme="minorHAnsi" w:hAnsiTheme="minorHAnsi" w:cs="Times New Roman"/>
          <w:sz w:val="22"/>
          <w:szCs w:val="22"/>
        </w:rPr>
        <w:t xml:space="preserve">punkt </w:t>
      </w:r>
      <w:r w:rsidR="002D2B6A">
        <w:rPr>
          <w:rFonts w:asciiTheme="minorHAnsi" w:hAnsiTheme="minorHAnsi" w:cs="Times New Roman"/>
          <w:sz w:val="22"/>
          <w:szCs w:val="22"/>
        </w:rPr>
        <w:t>procent</w:t>
      </w:r>
      <w:r w:rsidR="008A010A">
        <w:rPr>
          <w:rFonts w:asciiTheme="minorHAnsi" w:hAnsiTheme="minorHAnsi" w:cs="Times New Roman"/>
          <w:sz w:val="22"/>
          <w:szCs w:val="22"/>
        </w:rPr>
        <w:t>owy</w:t>
      </w:r>
      <w:r w:rsidR="002D2B6A">
        <w:rPr>
          <w:rFonts w:asciiTheme="minorHAnsi" w:hAnsiTheme="minorHAnsi" w:cs="Times New Roman"/>
          <w:sz w:val="22"/>
          <w:szCs w:val="22"/>
        </w:rPr>
        <w:t xml:space="preserve"> poniżej 95% dyspozycyjności Platformy, obniży Wynagrodzenie Miesięczne </w:t>
      </w:r>
      <w:r w:rsidR="008326B8">
        <w:rPr>
          <w:rFonts w:asciiTheme="minorHAnsi" w:hAnsiTheme="minorHAnsi" w:cs="Times New Roman"/>
          <w:sz w:val="22"/>
          <w:szCs w:val="22"/>
        </w:rPr>
        <w:t>Usługod</w:t>
      </w:r>
      <w:r w:rsidR="002D2B6A">
        <w:rPr>
          <w:rFonts w:asciiTheme="minorHAnsi" w:hAnsiTheme="minorHAnsi" w:cs="Times New Roman"/>
          <w:sz w:val="22"/>
          <w:szCs w:val="22"/>
        </w:rPr>
        <w:t xml:space="preserve">awcy o </w:t>
      </w:r>
      <w:r w:rsidR="008A010A">
        <w:rPr>
          <w:rFonts w:asciiTheme="minorHAnsi" w:hAnsiTheme="minorHAnsi" w:cs="Times New Roman"/>
          <w:sz w:val="22"/>
          <w:szCs w:val="22"/>
        </w:rPr>
        <w:t>2%;</w:t>
      </w:r>
    </w:p>
    <w:p w14:paraId="71CE3B4A" w14:textId="77777777" w:rsidR="00A04C2B" w:rsidRPr="00544065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44065">
        <w:rPr>
          <w:rFonts w:asciiTheme="minorHAnsi" w:hAnsiTheme="minorHAnsi" w:cs="Times New Roman"/>
          <w:sz w:val="22"/>
          <w:szCs w:val="22"/>
        </w:rPr>
        <w:t xml:space="preserve">będzie udzielał </w:t>
      </w:r>
      <w:r>
        <w:rPr>
          <w:rFonts w:asciiTheme="minorHAnsi" w:hAnsiTheme="minorHAnsi" w:cs="Times New Roman"/>
          <w:sz w:val="22"/>
          <w:szCs w:val="22"/>
        </w:rPr>
        <w:t>W</w:t>
      </w:r>
      <w:r w:rsidRPr="00544065">
        <w:rPr>
          <w:rFonts w:asciiTheme="minorHAnsi" w:hAnsiTheme="minorHAnsi" w:cs="Times New Roman"/>
          <w:sz w:val="22"/>
          <w:szCs w:val="22"/>
        </w:rPr>
        <w:t>sparcia merytorycznego i technicznego;</w:t>
      </w:r>
    </w:p>
    <w:p w14:paraId="0FC58381" w14:textId="77777777" w:rsidR="00A04C2B" w:rsidRPr="00544065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44065">
        <w:rPr>
          <w:rFonts w:asciiTheme="minorHAnsi" w:hAnsiTheme="minorHAnsi" w:cs="Times New Roman"/>
          <w:sz w:val="22"/>
          <w:szCs w:val="22"/>
        </w:rPr>
        <w:t>będzie usuwał błędy Platformy na warunkach i w terminach określonych w Umowie;</w:t>
      </w:r>
    </w:p>
    <w:p w14:paraId="2752A03D" w14:textId="77777777" w:rsidR="00A04C2B" w:rsidRPr="00544065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544065">
        <w:rPr>
          <w:rFonts w:asciiTheme="minorHAnsi" w:hAnsiTheme="minorHAnsi" w:cs="Times New Roman"/>
          <w:sz w:val="22"/>
          <w:szCs w:val="22"/>
        </w:rPr>
        <w:t xml:space="preserve">zapewni </w:t>
      </w:r>
      <w:r>
        <w:rPr>
          <w:rFonts w:asciiTheme="minorHAnsi" w:hAnsiTheme="minorHAnsi" w:cs="Times New Roman"/>
          <w:sz w:val="22"/>
          <w:szCs w:val="22"/>
        </w:rPr>
        <w:t xml:space="preserve">zgodność </w:t>
      </w:r>
      <w:r w:rsidRPr="00544065">
        <w:rPr>
          <w:rFonts w:asciiTheme="minorHAnsi" w:hAnsiTheme="minorHAnsi" w:cs="Times New Roman"/>
          <w:sz w:val="22"/>
          <w:szCs w:val="22"/>
        </w:rPr>
        <w:t xml:space="preserve">Platformy </w:t>
      </w:r>
      <w:r>
        <w:rPr>
          <w:rFonts w:asciiTheme="minorHAnsi" w:hAnsiTheme="minorHAnsi" w:cs="Times New Roman"/>
          <w:sz w:val="22"/>
          <w:szCs w:val="22"/>
        </w:rPr>
        <w:t xml:space="preserve">z aktualnym stanem prawnym, a </w:t>
      </w:r>
      <w:r w:rsidRPr="00544065">
        <w:rPr>
          <w:rFonts w:asciiTheme="minorHAnsi" w:hAnsiTheme="minorHAnsi" w:cs="Times New Roman"/>
          <w:sz w:val="22"/>
          <w:szCs w:val="22"/>
        </w:rPr>
        <w:t xml:space="preserve">w przypadku zmieniającego się stanu prawnego, w szczególności Ustawy </w:t>
      </w:r>
      <w:r>
        <w:rPr>
          <w:rFonts w:asciiTheme="minorHAnsi" w:hAnsiTheme="minorHAnsi" w:cs="Times New Roman"/>
          <w:sz w:val="22"/>
          <w:szCs w:val="22"/>
        </w:rPr>
        <w:t>PZP, dokona odpowiednich aktualizacji</w:t>
      </w:r>
      <w:r w:rsidRPr="00544065">
        <w:rPr>
          <w:rStyle w:val="FontStyle37"/>
          <w:rFonts w:asciiTheme="minorHAnsi" w:hAnsiTheme="minorHAnsi" w:cs="Times New Roman"/>
          <w:sz w:val="22"/>
          <w:szCs w:val="22"/>
        </w:rPr>
        <w:t>.</w:t>
      </w:r>
    </w:p>
    <w:p w14:paraId="0EA428BF" w14:textId="6587497E" w:rsidR="003C5818" w:rsidRPr="00893D5E" w:rsidRDefault="003C5818" w:rsidP="00893D5E">
      <w:pPr>
        <w:pStyle w:val="Legenda"/>
        <w:jc w:val="both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P</w:t>
      </w:r>
      <w:r w:rsidRPr="003C5818">
        <w:rPr>
          <w:i w:val="0"/>
          <w:color w:val="auto"/>
          <w:sz w:val="22"/>
          <w:szCs w:val="22"/>
        </w:rPr>
        <w:t>lanowana niedostępność Platformy niedopuszczalna jest w godzinach od 8 do 16 w dni robocze</w:t>
      </w:r>
      <w:r w:rsidR="00893D5E">
        <w:rPr>
          <w:i w:val="0"/>
          <w:color w:val="auto"/>
          <w:sz w:val="22"/>
          <w:szCs w:val="22"/>
        </w:rPr>
        <w:t>, z</w:t>
      </w:r>
      <w:r w:rsidR="00E63484">
        <w:rPr>
          <w:i w:val="0"/>
          <w:color w:val="auto"/>
          <w:sz w:val="22"/>
          <w:szCs w:val="22"/>
        </w:rPr>
        <w:t> </w:t>
      </w:r>
      <w:r w:rsidR="00893D5E">
        <w:rPr>
          <w:i w:val="0"/>
          <w:color w:val="auto"/>
          <w:sz w:val="22"/>
          <w:szCs w:val="22"/>
        </w:rPr>
        <w:t>zastrzeżeniem punktu 5.2</w:t>
      </w:r>
      <w:r w:rsidR="00E63484">
        <w:rPr>
          <w:i w:val="0"/>
          <w:color w:val="auto"/>
          <w:sz w:val="22"/>
          <w:szCs w:val="22"/>
        </w:rPr>
        <w:t>.</w:t>
      </w:r>
    </w:p>
    <w:p w14:paraId="27DA1CBA" w14:textId="50BB1518" w:rsidR="00230E70" w:rsidRPr="00230E70" w:rsidRDefault="00230E70" w:rsidP="00F87DC7">
      <w:pPr>
        <w:pStyle w:val="Legenda"/>
        <w:spacing w:after="120"/>
        <w:jc w:val="both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 xml:space="preserve">Zamawiający wymaga </w:t>
      </w:r>
      <w:r w:rsidR="00F87DC7">
        <w:rPr>
          <w:i w:val="0"/>
          <w:color w:val="auto"/>
          <w:sz w:val="22"/>
          <w:szCs w:val="22"/>
        </w:rPr>
        <w:t>przywrócenia</w:t>
      </w:r>
      <w:r>
        <w:rPr>
          <w:i w:val="0"/>
          <w:color w:val="auto"/>
          <w:sz w:val="22"/>
          <w:szCs w:val="22"/>
        </w:rPr>
        <w:t xml:space="preserve"> funkcjonalności </w:t>
      </w:r>
      <w:r w:rsidR="00F87DC7">
        <w:rPr>
          <w:i w:val="0"/>
          <w:color w:val="auto"/>
          <w:sz w:val="22"/>
          <w:szCs w:val="22"/>
        </w:rPr>
        <w:t>P</w:t>
      </w:r>
      <w:r>
        <w:rPr>
          <w:i w:val="0"/>
          <w:color w:val="auto"/>
          <w:sz w:val="22"/>
          <w:szCs w:val="22"/>
        </w:rPr>
        <w:t>latformy</w:t>
      </w:r>
      <w:r w:rsidR="00F87DC7">
        <w:rPr>
          <w:i w:val="0"/>
          <w:color w:val="auto"/>
          <w:sz w:val="22"/>
          <w:szCs w:val="22"/>
        </w:rPr>
        <w:t xml:space="preserve"> w następujących okresach:</w:t>
      </w:r>
      <w:r>
        <w:rPr>
          <w:i w:val="0"/>
          <w:color w:val="auto"/>
          <w:sz w:val="22"/>
          <w:szCs w:val="22"/>
        </w:rPr>
        <w:t xml:space="preserve"> </w:t>
      </w:r>
    </w:p>
    <w:p w14:paraId="758CD9DE" w14:textId="1A6EB9F1" w:rsidR="00230E70" w:rsidRPr="008326B8" w:rsidRDefault="00230E70" w:rsidP="007A01B9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230E70">
        <w:rPr>
          <w:rFonts w:asciiTheme="minorHAnsi" w:hAnsiTheme="minorHAnsi" w:cs="Times New Roman"/>
          <w:sz w:val="22"/>
          <w:szCs w:val="22"/>
        </w:rPr>
        <w:t>w przypadku Błędu Krytycznego –</w:t>
      </w:r>
      <w:r w:rsidR="007A01B9" w:rsidRPr="00080CA8">
        <w:rPr>
          <w:rFonts w:asciiTheme="minorHAnsi" w:hAnsiTheme="minorHAnsi" w:cs="Times New Roman"/>
          <w:sz w:val="22"/>
          <w:szCs w:val="22"/>
        </w:rPr>
        <w:t>2</w:t>
      </w:r>
      <w:r w:rsidRPr="00080CA8">
        <w:rPr>
          <w:rFonts w:asciiTheme="minorHAnsi" w:hAnsiTheme="minorHAnsi" w:cs="Times New Roman"/>
          <w:sz w:val="22"/>
          <w:szCs w:val="22"/>
        </w:rPr>
        <w:t xml:space="preserve"> (</w:t>
      </w:r>
      <w:r w:rsidR="007A01B9" w:rsidRPr="00080CA8">
        <w:rPr>
          <w:rFonts w:asciiTheme="minorHAnsi" w:hAnsiTheme="minorHAnsi" w:cs="Times New Roman"/>
          <w:sz w:val="22"/>
          <w:szCs w:val="22"/>
        </w:rPr>
        <w:t xml:space="preserve">dwie </w:t>
      </w:r>
      <w:r w:rsidRPr="00080CA8">
        <w:rPr>
          <w:rFonts w:asciiTheme="minorHAnsi" w:hAnsiTheme="minorHAnsi" w:cs="Times New Roman"/>
          <w:sz w:val="22"/>
          <w:szCs w:val="22"/>
        </w:rPr>
        <w:t>) godziny</w:t>
      </w:r>
      <w:r w:rsidRPr="008326B8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378F12BC" w14:textId="5C08909B" w:rsidR="00230E70" w:rsidRPr="008326B8" w:rsidRDefault="00230E70" w:rsidP="00230E70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326B8">
        <w:rPr>
          <w:rFonts w:asciiTheme="minorHAnsi" w:hAnsiTheme="minorHAnsi" w:cs="Times New Roman"/>
          <w:sz w:val="22"/>
          <w:szCs w:val="22"/>
        </w:rPr>
        <w:t xml:space="preserve">w przypadku Błędu Istotnego – </w:t>
      </w:r>
      <w:r w:rsidRPr="00080CA8">
        <w:rPr>
          <w:rFonts w:asciiTheme="minorHAnsi" w:hAnsiTheme="minorHAnsi" w:cs="Times New Roman"/>
          <w:sz w:val="22"/>
          <w:szCs w:val="22"/>
        </w:rPr>
        <w:t>16 (szesnaście) godzin</w:t>
      </w:r>
      <w:r w:rsidRPr="008326B8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06CE7E28" w14:textId="657E90D3" w:rsidR="00230E70" w:rsidRPr="008326B8" w:rsidRDefault="00230E70" w:rsidP="00230E70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326B8">
        <w:rPr>
          <w:rFonts w:asciiTheme="minorHAnsi" w:hAnsiTheme="minorHAnsi" w:cs="Times New Roman"/>
          <w:sz w:val="22"/>
          <w:szCs w:val="22"/>
        </w:rPr>
        <w:t xml:space="preserve">w przypadku Błędu Nieistotnego – </w:t>
      </w:r>
      <w:r w:rsidRPr="00080CA8">
        <w:rPr>
          <w:rFonts w:asciiTheme="minorHAnsi" w:hAnsiTheme="minorHAnsi" w:cs="Times New Roman"/>
          <w:sz w:val="22"/>
          <w:szCs w:val="22"/>
        </w:rPr>
        <w:t>4 (cztery) dni robocze.</w:t>
      </w:r>
    </w:p>
    <w:p w14:paraId="4386D35B" w14:textId="55BCC83D" w:rsidR="007A01B9" w:rsidRPr="00230E70" w:rsidRDefault="008326B8" w:rsidP="00163C0B">
      <w:pPr>
        <w:pStyle w:val="Tekstpodstawowy"/>
        <w:ind w:left="105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Usługodawca</w:t>
      </w:r>
      <w:r w:rsidR="007A01B9">
        <w:rPr>
          <w:rFonts w:asciiTheme="minorHAnsi" w:hAnsiTheme="minorHAnsi" w:cs="Times New Roman"/>
          <w:sz w:val="22"/>
          <w:szCs w:val="22"/>
        </w:rPr>
        <w:t>, w przypadku braku możliwości przywrócenia funkcjonalności Platformy w czasach określonych powyżej, niezwłocznie poinformuje Zamawiającego o tym fakcie, podając przewidywany czas przywrócenia funkcjonalności</w:t>
      </w:r>
      <w:r w:rsidR="00163C0B">
        <w:rPr>
          <w:rFonts w:asciiTheme="minorHAnsi" w:hAnsiTheme="minorHAnsi" w:cs="Times New Roman"/>
          <w:sz w:val="22"/>
          <w:szCs w:val="22"/>
        </w:rPr>
        <w:t>.</w:t>
      </w:r>
      <w:r w:rsidR="007A01B9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ACA7F6D" w14:textId="77777777" w:rsidR="00A04C2B" w:rsidRPr="00A04C2B" w:rsidRDefault="00A04C2B" w:rsidP="00A04C2B">
      <w:pPr>
        <w:pStyle w:val="Legenda"/>
        <w:spacing w:after="120"/>
        <w:jc w:val="both"/>
        <w:rPr>
          <w:i w:val="0"/>
          <w:color w:val="auto"/>
          <w:sz w:val="22"/>
          <w:szCs w:val="22"/>
        </w:rPr>
      </w:pPr>
      <w:r w:rsidRPr="00A04C2B">
        <w:rPr>
          <w:i w:val="0"/>
          <w:color w:val="auto"/>
          <w:sz w:val="22"/>
          <w:szCs w:val="22"/>
        </w:rPr>
        <w:lastRenderedPageBreak/>
        <w:t>Kary umowne</w:t>
      </w:r>
      <w:r w:rsidR="000371E7">
        <w:rPr>
          <w:i w:val="0"/>
          <w:color w:val="auto"/>
          <w:sz w:val="22"/>
          <w:szCs w:val="22"/>
        </w:rPr>
        <w:t>:</w:t>
      </w:r>
    </w:p>
    <w:p w14:paraId="05874999" w14:textId="15F9DE24" w:rsidR="00A04C2B" w:rsidRPr="00A04C2B" w:rsidRDefault="00A04C2B" w:rsidP="00944109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każdy rozpoczęty dzień opóźnienia </w:t>
      </w:r>
      <w:r w:rsidRPr="00A04C2B">
        <w:rPr>
          <w:rFonts w:asciiTheme="minorHAnsi" w:hAnsiTheme="minorHAnsi" w:cs="Times New Roman"/>
          <w:sz w:val="22"/>
          <w:szCs w:val="22"/>
        </w:rPr>
        <w:t xml:space="preserve"> w udostępnieniu Platformy, to jest po terminie określonym w </w:t>
      </w:r>
      <w:r>
        <w:rPr>
          <w:rFonts w:asciiTheme="minorHAnsi" w:hAnsiTheme="minorHAnsi" w:cs="Times New Roman"/>
          <w:sz w:val="22"/>
          <w:szCs w:val="22"/>
        </w:rPr>
        <w:t>umowie</w:t>
      </w:r>
      <w:r w:rsidR="00944109">
        <w:rPr>
          <w:rFonts w:asciiTheme="minorHAnsi" w:hAnsiTheme="minorHAnsi" w:cs="Times New Roman"/>
          <w:sz w:val="22"/>
          <w:szCs w:val="22"/>
        </w:rPr>
        <w:t xml:space="preserve"> lub po terminie ustalonym na aktualizację</w:t>
      </w:r>
      <w:r w:rsidRPr="00A04C2B">
        <w:rPr>
          <w:rFonts w:asciiTheme="minorHAnsi" w:hAnsiTheme="minorHAnsi" w:cs="Times New Roman"/>
          <w:sz w:val="22"/>
          <w:szCs w:val="22"/>
        </w:rPr>
        <w:t xml:space="preserve">, Zamawiający naliczy Wykonawcy karę umowną w wysokości </w:t>
      </w:r>
      <w:r w:rsidR="00E63484">
        <w:rPr>
          <w:rFonts w:asciiTheme="minorHAnsi" w:hAnsiTheme="minorHAnsi" w:cs="Times New Roman"/>
          <w:sz w:val="22"/>
          <w:szCs w:val="22"/>
        </w:rPr>
        <w:t>4,5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A04C2B">
        <w:rPr>
          <w:rFonts w:asciiTheme="minorHAnsi" w:hAnsiTheme="minorHAnsi" w:cs="Times New Roman"/>
          <w:sz w:val="22"/>
          <w:szCs w:val="22"/>
        </w:rPr>
        <w:t xml:space="preserve">% wynagrodzenia </w:t>
      </w:r>
      <w:r>
        <w:rPr>
          <w:rFonts w:asciiTheme="minorHAnsi" w:hAnsiTheme="minorHAnsi" w:cs="Times New Roman"/>
          <w:sz w:val="22"/>
          <w:szCs w:val="22"/>
        </w:rPr>
        <w:t xml:space="preserve">miesięcznego </w:t>
      </w:r>
      <w:r w:rsidRPr="00A04C2B">
        <w:rPr>
          <w:rFonts w:asciiTheme="minorHAnsi" w:hAnsiTheme="minorHAnsi" w:cs="Times New Roman"/>
          <w:sz w:val="22"/>
          <w:szCs w:val="22"/>
        </w:rPr>
        <w:t xml:space="preserve">określonego w </w:t>
      </w:r>
      <w:r>
        <w:rPr>
          <w:rFonts w:asciiTheme="minorHAnsi" w:hAnsiTheme="minorHAnsi" w:cs="Times New Roman"/>
          <w:sz w:val="22"/>
          <w:szCs w:val="22"/>
        </w:rPr>
        <w:t>Umowie. Za okres braku  udostęp</w:t>
      </w:r>
      <w:r w:rsidR="000371E7">
        <w:rPr>
          <w:rFonts w:asciiTheme="minorHAnsi" w:hAnsiTheme="minorHAnsi" w:cs="Times New Roman"/>
          <w:sz w:val="22"/>
          <w:szCs w:val="22"/>
        </w:rPr>
        <w:t>nienia Platformy w </w:t>
      </w:r>
      <w:r>
        <w:rPr>
          <w:rFonts w:asciiTheme="minorHAnsi" w:hAnsiTheme="minorHAnsi" w:cs="Times New Roman"/>
          <w:sz w:val="22"/>
          <w:szCs w:val="22"/>
        </w:rPr>
        <w:t xml:space="preserve">tym okresie, </w:t>
      </w:r>
      <w:r w:rsidR="008326B8">
        <w:rPr>
          <w:rFonts w:asciiTheme="minorHAnsi" w:hAnsiTheme="minorHAnsi" w:cs="Times New Roman"/>
          <w:sz w:val="22"/>
          <w:szCs w:val="22"/>
        </w:rPr>
        <w:t>Usługod</w:t>
      </w:r>
      <w:r>
        <w:rPr>
          <w:rFonts w:asciiTheme="minorHAnsi" w:hAnsiTheme="minorHAnsi" w:cs="Times New Roman"/>
          <w:sz w:val="22"/>
          <w:szCs w:val="22"/>
        </w:rPr>
        <w:t>awcy nie przysługuje wynagrodzenie</w:t>
      </w:r>
      <w:r w:rsidR="00E63484">
        <w:rPr>
          <w:rFonts w:asciiTheme="minorHAnsi" w:hAnsiTheme="minorHAnsi" w:cs="Times New Roman"/>
          <w:sz w:val="22"/>
          <w:szCs w:val="22"/>
        </w:rPr>
        <w:t>, które będzie obliczone wg wskaźnika 4,5 % wynagrodzenia miesięcznego za każdy dzień</w:t>
      </w:r>
      <w:r>
        <w:rPr>
          <w:rFonts w:asciiTheme="minorHAnsi" w:hAnsiTheme="minorHAnsi" w:cs="Times New Roman"/>
          <w:sz w:val="22"/>
          <w:szCs w:val="22"/>
        </w:rPr>
        <w:t>.</w:t>
      </w:r>
    </w:p>
    <w:p w14:paraId="321F339F" w14:textId="77777777" w:rsidR="00A04C2B" w:rsidRPr="00A04C2B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04C2B">
        <w:rPr>
          <w:rFonts w:asciiTheme="minorHAnsi" w:hAnsiTheme="minorHAnsi" w:cs="Times New Roman"/>
          <w:sz w:val="22"/>
          <w:szCs w:val="22"/>
        </w:rPr>
        <w:t>Za niedotrzymanie terminów czasu naprawy</w:t>
      </w:r>
      <w:r>
        <w:rPr>
          <w:rFonts w:asciiTheme="minorHAnsi" w:hAnsiTheme="minorHAnsi" w:cs="Times New Roman"/>
          <w:sz w:val="22"/>
          <w:szCs w:val="22"/>
        </w:rPr>
        <w:t xml:space="preserve"> funkcjonalności platformy</w:t>
      </w:r>
      <w:r w:rsidRPr="00A04C2B">
        <w:rPr>
          <w:rFonts w:asciiTheme="minorHAnsi" w:hAnsiTheme="minorHAnsi" w:cs="Times New Roman"/>
          <w:sz w:val="22"/>
          <w:szCs w:val="22"/>
        </w:rPr>
        <w:t xml:space="preserve">, Zamawiający naliczy Wykonawcy karę umowną w wysokości </w:t>
      </w:r>
      <w:r w:rsidRPr="00080CA8">
        <w:rPr>
          <w:rFonts w:asciiTheme="minorHAnsi" w:hAnsiTheme="minorHAnsi" w:cs="Times New Roman"/>
          <w:sz w:val="22"/>
          <w:szCs w:val="22"/>
        </w:rPr>
        <w:t>200 zł</w:t>
      </w:r>
      <w:r w:rsidRPr="00A04C2B">
        <w:rPr>
          <w:rFonts w:asciiTheme="minorHAnsi" w:hAnsiTheme="minorHAnsi" w:cs="Times New Roman"/>
          <w:sz w:val="22"/>
          <w:szCs w:val="22"/>
        </w:rPr>
        <w:t xml:space="preserve"> netto za każdą rozpoczętą godzinę roboczą </w:t>
      </w:r>
      <w:r>
        <w:rPr>
          <w:rFonts w:asciiTheme="minorHAnsi" w:hAnsiTheme="minorHAnsi" w:cs="Times New Roman"/>
          <w:sz w:val="22"/>
          <w:szCs w:val="22"/>
        </w:rPr>
        <w:t>opóźnienia naprawy funkcjonalności.</w:t>
      </w:r>
    </w:p>
    <w:p w14:paraId="720C27B6" w14:textId="7C3A80AD" w:rsidR="00A04C2B" w:rsidRPr="00A04C2B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04C2B">
        <w:rPr>
          <w:rFonts w:asciiTheme="minorHAnsi" w:hAnsiTheme="minorHAnsi" w:cs="Times New Roman"/>
          <w:sz w:val="22"/>
          <w:szCs w:val="22"/>
        </w:rPr>
        <w:t xml:space="preserve">Łączna wartość kar umownych nie może przekroczyć </w:t>
      </w:r>
      <w:r w:rsidR="004742A1">
        <w:rPr>
          <w:rFonts w:asciiTheme="minorHAnsi" w:hAnsiTheme="minorHAnsi" w:cs="Times New Roman"/>
          <w:sz w:val="22"/>
          <w:szCs w:val="22"/>
        </w:rPr>
        <w:t>15</w:t>
      </w:r>
      <w:r w:rsidRPr="00A04C2B">
        <w:rPr>
          <w:rFonts w:asciiTheme="minorHAnsi" w:hAnsiTheme="minorHAnsi" w:cs="Times New Roman"/>
          <w:sz w:val="22"/>
          <w:szCs w:val="22"/>
        </w:rPr>
        <w:t xml:space="preserve">% maksymalnego wynagrodzenia </w:t>
      </w:r>
      <w:r w:rsidR="000371E7">
        <w:rPr>
          <w:rFonts w:asciiTheme="minorHAnsi" w:hAnsiTheme="minorHAnsi" w:cs="Times New Roman"/>
          <w:sz w:val="22"/>
          <w:szCs w:val="22"/>
        </w:rPr>
        <w:t>umownego w okresie obowiązywania Umowy.</w:t>
      </w:r>
      <w:r w:rsidR="00163C0B">
        <w:rPr>
          <w:rFonts w:asciiTheme="minorHAnsi" w:hAnsiTheme="minorHAnsi" w:cs="Times New Roman"/>
          <w:sz w:val="22"/>
          <w:szCs w:val="22"/>
        </w:rPr>
        <w:t xml:space="preserve"> W przypadku przekroczenia łącznej wysokości kar umownych, Zamawiającemu przysługuje prawo do rozwiązania Umowy z winy </w:t>
      </w:r>
      <w:r w:rsidR="008326B8">
        <w:rPr>
          <w:rFonts w:asciiTheme="minorHAnsi" w:hAnsiTheme="minorHAnsi" w:cs="Times New Roman"/>
          <w:sz w:val="22"/>
          <w:szCs w:val="22"/>
        </w:rPr>
        <w:t>Usługod</w:t>
      </w:r>
      <w:r w:rsidR="00163C0B">
        <w:rPr>
          <w:rFonts w:asciiTheme="minorHAnsi" w:hAnsiTheme="minorHAnsi" w:cs="Times New Roman"/>
          <w:sz w:val="22"/>
          <w:szCs w:val="22"/>
        </w:rPr>
        <w:t>awcy.</w:t>
      </w:r>
    </w:p>
    <w:p w14:paraId="575C5FDC" w14:textId="77777777" w:rsidR="00A04C2B" w:rsidRPr="00A04C2B" w:rsidRDefault="00A04C2B" w:rsidP="00A04C2B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04C2B">
        <w:rPr>
          <w:rFonts w:asciiTheme="minorHAnsi" w:hAnsiTheme="minorHAnsi" w:cs="Times New Roman"/>
          <w:sz w:val="22"/>
          <w:szCs w:val="22"/>
        </w:rPr>
        <w:t>Obowiązek zapłaty przez Stronę kar umownych z tytułu niewykonania lub nienależytego wykonania Umowy nie wyłącza prawa drugiej Strony do dochodzenia odszkodowania przenoszącego zastrzeżone kary umowne.</w:t>
      </w:r>
    </w:p>
    <w:p w14:paraId="0DD666BF" w14:textId="6B677391" w:rsidR="00230E70" w:rsidRPr="00230E70" w:rsidRDefault="00366939" w:rsidP="00230E70">
      <w:pPr>
        <w:pStyle w:val="Legenda"/>
        <w:spacing w:after="120"/>
        <w:jc w:val="both"/>
        <w:rPr>
          <w:i w:val="0"/>
          <w:color w:val="auto"/>
          <w:sz w:val="22"/>
          <w:szCs w:val="22"/>
        </w:rPr>
      </w:pPr>
      <w:r w:rsidRPr="00544065">
        <w:rPr>
          <w:i w:val="0"/>
          <w:color w:val="auto"/>
          <w:sz w:val="22"/>
          <w:szCs w:val="22"/>
        </w:rPr>
        <w:t xml:space="preserve">    </w:t>
      </w:r>
      <w:r w:rsidR="00230E70" w:rsidRPr="00230E70">
        <w:rPr>
          <w:i w:val="0"/>
          <w:color w:val="auto"/>
          <w:sz w:val="22"/>
          <w:szCs w:val="22"/>
        </w:rPr>
        <w:t>Ubezpieczenie OC</w:t>
      </w:r>
      <w:r w:rsidR="00E63484">
        <w:rPr>
          <w:i w:val="0"/>
          <w:color w:val="auto"/>
          <w:sz w:val="22"/>
          <w:szCs w:val="22"/>
        </w:rPr>
        <w:t>.</w:t>
      </w:r>
    </w:p>
    <w:p w14:paraId="75306F78" w14:textId="7AC9724A" w:rsidR="00230E70" w:rsidRPr="00230E70" w:rsidRDefault="008326B8" w:rsidP="00230E70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Usługodawca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 </w:t>
      </w:r>
      <w:r w:rsidR="00230E70">
        <w:rPr>
          <w:rFonts w:asciiTheme="minorHAnsi" w:hAnsiTheme="minorHAnsi" w:cs="Times New Roman"/>
          <w:sz w:val="22"/>
          <w:szCs w:val="22"/>
        </w:rPr>
        <w:t>musi posiadać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 </w:t>
      </w:r>
      <w:r w:rsidR="00230E70">
        <w:rPr>
          <w:rFonts w:asciiTheme="minorHAnsi" w:hAnsiTheme="minorHAnsi" w:cs="Times New Roman"/>
          <w:sz w:val="22"/>
          <w:szCs w:val="22"/>
        </w:rPr>
        <w:t xml:space="preserve">w okresie obowiązywania Umowy, 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umowę ubezpieczenia </w:t>
      </w:r>
      <w:r w:rsidR="00230E70">
        <w:rPr>
          <w:rFonts w:asciiTheme="minorHAnsi" w:hAnsiTheme="minorHAnsi" w:cs="Times New Roman"/>
          <w:sz w:val="22"/>
          <w:szCs w:val="22"/>
        </w:rPr>
        <w:t xml:space="preserve">od 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odpowiedzialności cywilnej z tytułu prowadzonej działalności gospodarczej (dalej „Polisa”), obejmującej między innymi odpowiedzialność ubezpieczyciela za szkody wyrządzone kontrahentom </w:t>
      </w:r>
      <w:r w:rsidR="00230E70">
        <w:rPr>
          <w:rFonts w:asciiTheme="minorHAnsi" w:hAnsiTheme="minorHAnsi" w:cs="Times New Roman"/>
          <w:sz w:val="22"/>
          <w:szCs w:val="22"/>
        </w:rPr>
        <w:t xml:space="preserve">Zamawiającego 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w związku ze świadczeniem usług stanowiących przedmiot Umowy, na kwotę (sumę ubezpieczeniową) nie mniejszą </w:t>
      </w:r>
      <w:r w:rsidR="00230E70" w:rsidRPr="008326B8">
        <w:rPr>
          <w:rFonts w:asciiTheme="minorHAnsi" w:hAnsiTheme="minorHAnsi" w:cs="Times New Roman"/>
          <w:sz w:val="22"/>
          <w:szCs w:val="22"/>
        </w:rPr>
        <w:t>niż [</w:t>
      </w:r>
      <w:r w:rsidR="00230E70" w:rsidRPr="00080CA8">
        <w:rPr>
          <w:rFonts w:asciiTheme="minorHAnsi" w:hAnsiTheme="minorHAnsi" w:cs="Times New Roman"/>
          <w:sz w:val="22"/>
          <w:szCs w:val="22"/>
        </w:rPr>
        <w:t>1000 000</w:t>
      </w:r>
      <w:r w:rsidR="00230E70" w:rsidRPr="008326B8">
        <w:rPr>
          <w:rFonts w:asciiTheme="minorHAnsi" w:hAnsiTheme="minorHAnsi" w:cs="Times New Roman"/>
          <w:sz w:val="22"/>
          <w:szCs w:val="22"/>
        </w:rPr>
        <w:t>] złotych i zobowiązuje się utrzymywać ubezpieczenie na nie zmienionych warunkach przez okres obowiązywania</w:t>
      </w:r>
      <w:r w:rsidR="00230E70" w:rsidRPr="00230E70">
        <w:rPr>
          <w:rFonts w:asciiTheme="minorHAnsi" w:hAnsiTheme="minorHAnsi" w:cs="Times New Roman"/>
          <w:sz w:val="22"/>
          <w:szCs w:val="22"/>
        </w:rPr>
        <w:t xml:space="preserve"> Umowy.</w:t>
      </w:r>
    </w:p>
    <w:p w14:paraId="5E3156BD" w14:textId="1D328163" w:rsidR="00230E70" w:rsidRDefault="00230E70" w:rsidP="00230E70">
      <w:pPr>
        <w:pStyle w:val="Tekstpodstawowy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30E70">
        <w:rPr>
          <w:rFonts w:asciiTheme="minorHAnsi" w:hAnsiTheme="minorHAnsi" w:cs="Times New Roman"/>
          <w:sz w:val="22"/>
          <w:szCs w:val="22"/>
        </w:rPr>
        <w:t xml:space="preserve">W przypadku wygaśnięcia Polisy, </w:t>
      </w:r>
      <w:r w:rsidR="008326B8">
        <w:rPr>
          <w:rFonts w:asciiTheme="minorHAnsi" w:hAnsiTheme="minorHAnsi" w:cs="Times New Roman"/>
          <w:sz w:val="22"/>
          <w:szCs w:val="22"/>
        </w:rPr>
        <w:t>Usługodawca</w:t>
      </w:r>
      <w:r w:rsidRPr="00230E70">
        <w:rPr>
          <w:rFonts w:asciiTheme="minorHAnsi" w:hAnsiTheme="minorHAnsi" w:cs="Times New Roman"/>
          <w:sz w:val="22"/>
          <w:szCs w:val="22"/>
        </w:rPr>
        <w:t xml:space="preserve"> zobowiązuje się do zawarcia nowej umowy ubezpieczenia z zachowaniem ciągłości ubezpieczenia, której termin ważności będzie obejmował okres obowiązywania Umowy i do przesłania Zamawiającemu na jego pisemny wniosek kopii dokumentu potwierdzającego odnowienie ubezpieczenia</w:t>
      </w:r>
      <w:r w:rsidRPr="00544065">
        <w:rPr>
          <w:rFonts w:asciiTheme="minorHAnsi" w:hAnsiTheme="minorHAnsi"/>
          <w:sz w:val="22"/>
          <w:szCs w:val="22"/>
        </w:rPr>
        <w:t xml:space="preserve"> (Polisy) wraz z ogólnymi warunkami ubezpieczenia.</w:t>
      </w:r>
    </w:p>
    <w:p w14:paraId="25D96C26" w14:textId="4754F6C4" w:rsidR="009A1BED" w:rsidRPr="00080CA8" w:rsidRDefault="009A1BED" w:rsidP="009A1BED">
      <w:pPr>
        <w:pStyle w:val="Legenda"/>
        <w:rPr>
          <w:i w:val="0"/>
          <w:iCs w:val="0"/>
          <w:color w:val="auto"/>
          <w:sz w:val="22"/>
          <w:szCs w:val="22"/>
        </w:rPr>
      </w:pPr>
      <w:r w:rsidRPr="00080CA8">
        <w:rPr>
          <w:i w:val="0"/>
          <w:iCs w:val="0"/>
          <w:color w:val="auto"/>
          <w:sz w:val="22"/>
          <w:szCs w:val="22"/>
        </w:rPr>
        <w:t>Umowa powierzenia przetwarzania danych osobowych</w:t>
      </w:r>
      <w:r w:rsidR="00CE5D19">
        <w:rPr>
          <w:i w:val="0"/>
          <w:iCs w:val="0"/>
          <w:color w:val="auto"/>
          <w:sz w:val="22"/>
          <w:szCs w:val="22"/>
        </w:rPr>
        <w:t xml:space="preserve"> / ochrona danych osobowych</w:t>
      </w:r>
    </w:p>
    <w:p w14:paraId="2116BF54" w14:textId="459C9BBB" w:rsidR="009A1BED" w:rsidRPr="00080CA8" w:rsidRDefault="002B330F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 w:rsidRPr="00080CA8">
        <w:rPr>
          <w:rFonts w:asciiTheme="minorHAnsi" w:hAnsiTheme="minorHAnsi" w:cs="Times New Roman"/>
          <w:sz w:val="22"/>
          <w:szCs w:val="22"/>
        </w:rPr>
        <w:t>W związku z charakterem świadczonej usługi przez Usługodawcę,</w:t>
      </w:r>
      <w:r w:rsidR="009A1BED" w:rsidRPr="00080CA8">
        <w:rPr>
          <w:rFonts w:asciiTheme="minorHAnsi" w:hAnsiTheme="minorHAnsi" w:cs="Times New Roman"/>
          <w:sz w:val="22"/>
          <w:szCs w:val="22"/>
        </w:rPr>
        <w:t xml:space="preserve"> </w:t>
      </w:r>
      <w:r w:rsidRPr="00080CA8">
        <w:rPr>
          <w:rFonts w:asciiTheme="minorHAnsi" w:hAnsiTheme="minorHAnsi" w:cs="Times New Roman"/>
          <w:sz w:val="22"/>
          <w:szCs w:val="22"/>
        </w:rPr>
        <w:t xml:space="preserve">Usługodawca zobowiązuje się do zawarcia </w:t>
      </w:r>
      <w:r w:rsidR="009A1BED" w:rsidRPr="00080CA8">
        <w:rPr>
          <w:rFonts w:asciiTheme="minorHAnsi" w:hAnsiTheme="minorHAnsi" w:cs="Times New Roman"/>
          <w:sz w:val="22"/>
          <w:szCs w:val="22"/>
        </w:rPr>
        <w:t>umow</w:t>
      </w:r>
      <w:r w:rsidRPr="00080CA8">
        <w:rPr>
          <w:rFonts w:asciiTheme="minorHAnsi" w:hAnsiTheme="minorHAnsi" w:cs="Times New Roman"/>
          <w:sz w:val="22"/>
          <w:szCs w:val="22"/>
        </w:rPr>
        <w:t>y</w:t>
      </w:r>
      <w:r w:rsidR="009A1BED" w:rsidRPr="00080CA8">
        <w:rPr>
          <w:rFonts w:asciiTheme="minorHAnsi" w:hAnsiTheme="minorHAnsi" w:cs="Times New Roman"/>
          <w:sz w:val="22"/>
          <w:szCs w:val="22"/>
        </w:rPr>
        <w:t xml:space="preserve"> powierzenia przetwarzania danych osobowych</w:t>
      </w:r>
      <w:r w:rsidRPr="00080CA8">
        <w:rPr>
          <w:rFonts w:asciiTheme="minorHAnsi" w:hAnsiTheme="minorHAnsi" w:cs="Times New Roman"/>
          <w:sz w:val="22"/>
          <w:szCs w:val="22"/>
        </w:rPr>
        <w:t xml:space="preserve"> z Zamawiającym</w:t>
      </w:r>
      <w:r w:rsidR="00CE5D19" w:rsidRPr="00080CA8">
        <w:rPr>
          <w:rFonts w:asciiTheme="minorHAnsi" w:hAnsiTheme="minorHAnsi" w:cs="Times New Roman"/>
          <w:sz w:val="22"/>
          <w:szCs w:val="22"/>
        </w:rPr>
        <w:t xml:space="preserve"> </w:t>
      </w:r>
      <w:r w:rsidRPr="00080CA8">
        <w:rPr>
          <w:rFonts w:asciiTheme="minorHAnsi" w:hAnsiTheme="minorHAnsi" w:cs="Times New Roman"/>
          <w:sz w:val="22"/>
          <w:szCs w:val="22"/>
        </w:rPr>
        <w:t>/</w:t>
      </w:r>
      <w:r w:rsidR="00CE5D19" w:rsidRPr="00080CA8">
        <w:rPr>
          <w:rFonts w:asciiTheme="minorHAnsi" w:hAnsiTheme="minorHAnsi" w:cs="Times New Roman"/>
          <w:sz w:val="22"/>
          <w:szCs w:val="22"/>
        </w:rPr>
        <w:t xml:space="preserve"> </w:t>
      </w:r>
      <w:r w:rsidRPr="00080CA8">
        <w:rPr>
          <w:rFonts w:asciiTheme="minorHAnsi" w:hAnsiTheme="minorHAnsi" w:cs="Times New Roman"/>
          <w:sz w:val="22"/>
          <w:szCs w:val="22"/>
        </w:rPr>
        <w:t>Administratorem danych</w:t>
      </w:r>
      <w:r w:rsidR="00CE5D19" w:rsidRPr="00080CA8">
        <w:rPr>
          <w:rFonts w:asciiTheme="minorHAnsi" w:hAnsiTheme="minorHAnsi" w:cs="Times New Roman"/>
          <w:sz w:val="22"/>
          <w:szCs w:val="22"/>
        </w:rPr>
        <w:t>, zgodnej z wymaganiami określonymi w RODO</w:t>
      </w:r>
      <w:r w:rsidR="009A1BED" w:rsidRPr="00080CA8">
        <w:rPr>
          <w:rFonts w:asciiTheme="minorHAnsi" w:hAnsiTheme="minorHAnsi" w:cs="Times New Roman"/>
          <w:sz w:val="22"/>
          <w:szCs w:val="22"/>
        </w:rPr>
        <w:t>.</w:t>
      </w:r>
      <w:r w:rsidRPr="00080CA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7EC6608" w14:textId="77777777" w:rsidR="00930DF9" w:rsidRDefault="00CE5D19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 w:rsidRPr="00080CA8">
        <w:rPr>
          <w:rFonts w:asciiTheme="minorHAnsi" w:hAnsiTheme="minorHAnsi" w:cs="Times New Roman"/>
          <w:sz w:val="22"/>
          <w:szCs w:val="22"/>
        </w:rPr>
        <w:t>Usługodawca wdrożył i stosuje odpowiednie środki techniczne i organizacyjne, aby zapewnić stopień bezpieczeństwa odpowiadający ryzyku naruszenia praw lub wolności osób fizycznych, których dane osobowe będą przetwarzane na podstawie zawartej umowy powierzenia.</w:t>
      </w:r>
      <w:r w:rsidR="00B71ED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5B578F5" w14:textId="77777777" w:rsidR="00F371F5" w:rsidRPr="00080CA8" w:rsidRDefault="00B71ED5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>
        <w:rPr>
          <w:rFonts w:asciiTheme="minorHAnsi" w:hAnsiTheme="minorHAnsi" w:cs="Times New Roman"/>
          <w:sz w:val="22"/>
          <w:szCs w:val="22"/>
        </w:rPr>
        <w:t xml:space="preserve">Na etapie budowy systemu Usługodawca uwzględnił zasadę prywatności w fazie projektowania i zasadę prywatności w ustawieniach domyślnych i zapewnia </w:t>
      </w:r>
      <w:r w:rsidR="00F371F5">
        <w:rPr>
          <w:rFonts w:asciiTheme="minorHAnsi" w:hAnsiTheme="minorHAnsi" w:cs="Times New Roman"/>
          <w:sz w:val="22"/>
          <w:szCs w:val="22"/>
        </w:rPr>
        <w:t xml:space="preserve">odpowiednią ochronę danych i prywatności </w:t>
      </w:r>
      <w:r>
        <w:rPr>
          <w:rFonts w:asciiTheme="minorHAnsi" w:hAnsiTheme="minorHAnsi" w:cs="Times New Roman"/>
          <w:sz w:val="22"/>
          <w:szCs w:val="22"/>
        </w:rPr>
        <w:t>w zakresie przedmiotowego oprogramowania</w:t>
      </w:r>
      <w:r w:rsidR="00F371F5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51F87F9E" w14:textId="2EEA649F" w:rsidR="00CE5D19" w:rsidRPr="00080CA8" w:rsidRDefault="00F371F5" w:rsidP="00080CA8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Aplikacja spełnia wysokie standardy (m.in. w zakresie bezpieczeństwa aplikacji - zapewnienie zgodności z OWASP Web Application Security </w:t>
      </w:r>
      <w:proofErr w:type="spellStart"/>
      <w:r>
        <w:rPr>
          <w:rFonts w:asciiTheme="minorHAnsi" w:hAnsiTheme="minorHAnsi" w:cs="Times New Roman"/>
          <w:sz w:val="22"/>
          <w:szCs w:val="22"/>
        </w:rPr>
        <w:t>Guidance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; w zakresie </w:t>
      </w:r>
      <w:proofErr w:type="spellStart"/>
      <w:r>
        <w:rPr>
          <w:rFonts w:asciiTheme="minorHAnsi" w:hAnsiTheme="minorHAnsi" w:cs="Times New Roman"/>
          <w:sz w:val="22"/>
          <w:szCs w:val="22"/>
        </w:rPr>
        <w:t>responsywności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– zapewnienie zgodności z podejściem RWD (</w:t>
      </w:r>
      <w:proofErr w:type="spellStart"/>
      <w:r>
        <w:rPr>
          <w:rFonts w:asciiTheme="minorHAnsi" w:hAnsiTheme="minorHAnsi" w:cs="Times New Roman"/>
          <w:sz w:val="22"/>
          <w:szCs w:val="22"/>
        </w:rPr>
        <w:t>responsive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web design) ; w zakresie kompatybilności – kompatybilność z wersjami desktopowymi popularnych przeglądarek jak i mobilnych).</w:t>
      </w:r>
    </w:p>
    <w:p w14:paraId="7746F61D" w14:textId="77777777" w:rsidR="00CE5D19" w:rsidRPr="00080CA8" w:rsidRDefault="002B330F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 w:rsidRPr="00080CA8">
        <w:rPr>
          <w:rFonts w:asciiTheme="minorHAnsi" w:hAnsiTheme="minorHAnsi" w:cs="Times New Roman"/>
          <w:sz w:val="22"/>
          <w:szCs w:val="22"/>
        </w:rPr>
        <w:t>Usługodawca gwarantuje, iż dokumenty w tym informacje i dane osobowe przetwarzane na platformie zakupowej nie będą przekazywane do państwa trzeciego mającego swoją siedzibę poza Europejskim Obszarem Gospodarczym.</w:t>
      </w:r>
    </w:p>
    <w:p w14:paraId="4B001125" w14:textId="14A27A2E" w:rsidR="00CE5D19" w:rsidRPr="00080CA8" w:rsidRDefault="00CE5D19" w:rsidP="00080CA8">
      <w:pPr>
        <w:pStyle w:val="Tekstpodstawowy"/>
        <w:numPr>
          <w:ilvl w:val="1"/>
          <w:numId w:val="2"/>
        </w:numPr>
        <w:jc w:val="both"/>
        <w:rPr>
          <w:rFonts w:asciiTheme="minorHAnsi" w:hAnsiTheme="minorHAnsi" w:cs="Times New Roman"/>
          <w:sz w:val="22"/>
        </w:rPr>
      </w:pPr>
      <w:r w:rsidRPr="00080CA8">
        <w:rPr>
          <w:rFonts w:asciiTheme="minorHAnsi" w:hAnsiTheme="minorHAnsi" w:cs="Times New Roman"/>
          <w:sz w:val="22"/>
          <w:szCs w:val="22"/>
        </w:rPr>
        <w:t xml:space="preserve">Usługodawca dopuszcza możliwość przeprowadzenia </w:t>
      </w:r>
      <w:r w:rsidR="00C736EE" w:rsidRPr="00080CA8">
        <w:rPr>
          <w:rFonts w:asciiTheme="minorHAnsi" w:hAnsiTheme="minorHAnsi" w:cs="Times New Roman"/>
          <w:sz w:val="22"/>
          <w:szCs w:val="22"/>
        </w:rPr>
        <w:t xml:space="preserve">u niego </w:t>
      </w:r>
      <w:r w:rsidRPr="00080CA8">
        <w:rPr>
          <w:rFonts w:asciiTheme="minorHAnsi" w:hAnsiTheme="minorHAnsi" w:cs="Times New Roman"/>
          <w:sz w:val="22"/>
          <w:szCs w:val="22"/>
        </w:rPr>
        <w:t xml:space="preserve">audytu przetwarzania danych osobowych przez </w:t>
      </w:r>
      <w:r w:rsidR="00C736EE" w:rsidRPr="00080CA8">
        <w:rPr>
          <w:rFonts w:asciiTheme="minorHAnsi" w:hAnsiTheme="minorHAnsi" w:cs="Times New Roman"/>
          <w:sz w:val="22"/>
          <w:szCs w:val="22"/>
        </w:rPr>
        <w:t xml:space="preserve">Zamawiającego </w:t>
      </w:r>
      <w:r w:rsidRPr="00080CA8">
        <w:rPr>
          <w:rFonts w:asciiTheme="minorHAnsi" w:hAnsiTheme="minorHAnsi" w:cs="Times New Roman"/>
          <w:sz w:val="22"/>
          <w:szCs w:val="22"/>
        </w:rPr>
        <w:t>(w tym również audytora zewnętrznego działającego na zlecenie Administratora danych).</w:t>
      </w:r>
    </w:p>
    <w:p w14:paraId="6BF68A1B" w14:textId="5CE17F33" w:rsidR="002B330F" w:rsidRDefault="00C736EE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 w:rsidRPr="00080CA8">
        <w:rPr>
          <w:rFonts w:asciiTheme="minorHAnsi" w:hAnsiTheme="minorHAnsi" w:cs="Times New Roman"/>
          <w:sz w:val="22"/>
          <w:szCs w:val="22"/>
        </w:rPr>
        <w:t xml:space="preserve">Usługodawca ponosi pełną odpowiedzialność z tytułu nienależytego wykonania lub niewykonania Umowy powierzenia lub z tytułu naruszenia przepisów regulujących zasady ochrony danych. </w:t>
      </w:r>
      <w:r w:rsidRPr="00080CA8">
        <w:rPr>
          <w:rFonts w:asciiTheme="minorHAnsi" w:hAnsiTheme="minorHAnsi" w:cs="Times New Roman"/>
          <w:sz w:val="22"/>
          <w:szCs w:val="22"/>
        </w:rPr>
        <w:lastRenderedPageBreak/>
        <w:t>Zamawiający jest uprawniony do dochodzenia odszkodowania w pełnej wysokości.</w:t>
      </w:r>
    </w:p>
    <w:p w14:paraId="1C1136BA" w14:textId="7CBB58C9" w:rsidR="00C1195F" w:rsidRPr="00080CA8" w:rsidRDefault="00C1195F" w:rsidP="00080CA8">
      <w:pPr>
        <w:pStyle w:val="Tekstpodstawowy"/>
        <w:numPr>
          <w:ilvl w:val="1"/>
          <w:numId w:val="2"/>
        </w:numPr>
        <w:jc w:val="both"/>
        <w:rPr>
          <w:rFonts w:cs="Times New Roman"/>
        </w:rPr>
      </w:pPr>
      <w:r w:rsidRPr="00080CA8">
        <w:rPr>
          <w:rFonts w:asciiTheme="minorHAnsi" w:hAnsiTheme="minorHAnsi" w:cs="Times New Roman"/>
          <w:sz w:val="22"/>
          <w:szCs w:val="22"/>
        </w:rPr>
        <w:t xml:space="preserve">Usługodawca zapewnia, że </w:t>
      </w:r>
      <w:r w:rsidR="00930DF9" w:rsidRPr="00080CA8">
        <w:rPr>
          <w:rFonts w:asciiTheme="minorHAnsi" w:hAnsiTheme="minorHAnsi" w:cs="Times New Roman"/>
          <w:sz w:val="22"/>
          <w:szCs w:val="22"/>
        </w:rPr>
        <w:t>korzysta</w:t>
      </w:r>
      <w:r w:rsidRPr="00080CA8">
        <w:rPr>
          <w:rFonts w:asciiTheme="minorHAnsi" w:hAnsiTheme="minorHAnsi" w:cs="Times New Roman"/>
          <w:sz w:val="22"/>
          <w:szCs w:val="22"/>
        </w:rPr>
        <w:t xml:space="preserve"> wyłącznie z usług takich </w:t>
      </w:r>
      <w:proofErr w:type="spellStart"/>
      <w:r w:rsidRPr="00080CA8">
        <w:rPr>
          <w:rFonts w:asciiTheme="minorHAnsi" w:hAnsiTheme="minorHAnsi" w:cs="Times New Roman"/>
          <w:sz w:val="22"/>
          <w:szCs w:val="22"/>
        </w:rPr>
        <w:t>Sub</w:t>
      </w:r>
      <w:proofErr w:type="spellEnd"/>
      <w:r w:rsidRPr="00080CA8">
        <w:rPr>
          <w:rFonts w:asciiTheme="minorHAnsi" w:hAnsiTheme="minorHAnsi" w:cs="Times New Roman"/>
          <w:sz w:val="22"/>
          <w:szCs w:val="22"/>
        </w:rPr>
        <w:t xml:space="preserve">-procesorów (podwykonawców), którzy zapewniają wystarczające gwarancje wdrożenia odpowiednich środków technicznych i organizacyjnych, by przetwarzanie danych osobowych spełniało wymogi RODO. </w:t>
      </w:r>
    </w:p>
    <w:p w14:paraId="42480276" w14:textId="494BC104" w:rsidR="00EF73E8" w:rsidRDefault="00EF73E8" w:rsidP="00080CA8">
      <w:pPr>
        <w:pStyle w:val="Legenda"/>
      </w:pPr>
      <w:r w:rsidRPr="00080CA8">
        <w:rPr>
          <w:i w:val="0"/>
          <w:iCs w:val="0"/>
          <w:color w:val="auto"/>
          <w:sz w:val="22"/>
          <w:szCs w:val="22"/>
        </w:rPr>
        <w:t>Archiwum</w:t>
      </w:r>
      <w:r w:rsidRPr="00080CA8">
        <w:rPr>
          <w:sz w:val="22"/>
          <w:szCs w:val="22"/>
        </w:rPr>
        <w:t xml:space="preserve"> Platformy zakupowej</w:t>
      </w:r>
    </w:p>
    <w:p w14:paraId="7A3884FA" w14:textId="185C98C9" w:rsidR="00EF73E8" w:rsidRPr="00EF73E8" w:rsidRDefault="00EF73E8" w:rsidP="00EF73E8">
      <w:pPr>
        <w:pStyle w:val="Akapitzlist"/>
        <w:numPr>
          <w:ilvl w:val="1"/>
          <w:numId w:val="2"/>
        </w:numPr>
        <w:jc w:val="both"/>
      </w:pPr>
      <w:r>
        <w:t>Usługodawca zapewni</w:t>
      </w:r>
      <w:r w:rsidRPr="00EF73E8">
        <w:t xml:space="preserve"> Zamawiającemu dostęp  do historii Postępowań Zakupowych i Aukcji, przeprowadzonych w okresie obowiązywania Umowy, w szczególności do wszystkich raportów, konfiguracji, logów i dokumentów tych Postępowań i Aukcji, przy wykorzystaniu </w:t>
      </w:r>
      <w:proofErr w:type="spellStart"/>
      <w:r w:rsidRPr="00EF73E8">
        <w:t>interface’u</w:t>
      </w:r>
      <w:proofErr w:type="spellEnd"/>
      <w:r w:rsidRPr="00EF73E8">
        <w:t xml:space="preserve"> Platformy,  zgodnie z zapisami Ustawy PZP dotyczącymi archiwizacji postępowań przetargowych. Dostęp, o którym mowa w zdaniu poprzednim, powinien być zapewniony w formie bezpośredniego dostępu online przez okres przewidziany w Ustawie PZP, bądź poprzez przekazanie Zamawiającemu na elektronicznych nośnikach danych, w formacie umożliwiającym Zamawiającemu samodzielny odczyt danych.</w:t>
      </w:r>
    </w:p>
    <w:p w14:paraId="00B6C4F9" w14:textId="77777777" w:rsidR="009A1BED" w:rsidRPr="009A1BED" w:rsidRDefault="009A1BED" w:rsidP="009A1BED">
      <w:pPr>
        <w:pStyle w:val="Akapitzlist"/>
        <w:ind w:left="1050"/>
      </w:pPr>
    </w:p>
    <w:p w14:paraId="7EAF348F" w14:textId="77777777" w:rsidR="00366939" w:rsidRDefault="00366939" w:rsidP="00230E70">
      <w:pPr>
        <w:pStyle w:val="Legenda"/>
        <w:numPr>
          <w:ilvl w:val="0"/>
          <w:numId w:val="0"/>
        </w:numPr>
        <w:spacing w:after="120"/>
        <w:ind w:left="432"/>
        <w:jc w:val="both"/>
        <w:rPr>
          <w:i w:val="0"/>
          <w:color w:val="auto"/>
          <w:sz w:val="22"/>
          <w:szCs w:val="22"/>
        </w:rPr>
      </w:pPr>
    </w:p>
    <w:p w14:paraId="22804352" w14:textId="77777777" w:rsidR="00A04C2B" w:rsidRPr="00A04C2B" w:rsidRDefault="00A04C2B" w:rsidP="00A04C2B"/>
    <w:sectPr w:rsidR="00A04C2B" w:rsidRPr="00A04C2B" w:rsidSect="00A04C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3F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49341DD2"/>
    <w:multiLevelType w:val="hybridMultilevel"/>
    <w:tmpl w:val="D834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A6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F330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976227"/>
    <w:multiLevelType w:val="multilevel"/>
    <w:tmpl w:val="89503A7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9"/>
    <w:rsid w:val="000371E7"/>
    <w:rsid w:val="00080CA8"/>
    <w:rsid w:val="000C2952"/>
    <w:rsid w:val="000D0141"/>
    <w:rsid w:val="00163C0B"/>
    <w:rsid w:val="00230E70"/>
    <w:rsid w:val="002B330F"/>
    <w:rsid w:val="002D2B6A"/>
    <w:rsid w:val="00366939"/>
    <w:rsid w:val="003B2EFA"/>
    <w:rsid w:val="003C5818"/>
    <w:rsid w:val="004742A1"/>
    <w:rsid w:val="005F1334"/>
    <w:rsid w:val="007A01B9"/>
    <w:rsid w:val="007F6E65"/>
    <w:rsid w:val="008326B8"/>
    <w:rsid w:val="00867A0E"/>
    <w:rsid w:val="00893D5E"/>
    <w:rsid w:val="008A010A"/>
    <w:rsid w:val="00930DF9"/>
    <w:rsid w:val="00944109"/>
    <w:rsid w:val="009A1BED"/>
    <w:rsid w:val="00A04C2B"/>
    <w:rsid w:val="00A675CE"/>
    <w:rsid w:val="00A77C9A"/>
    <w:rsid w:val="00A952E7"/>
    <w:rsid w:val="00B71ED5"/>
    <w:rsid w:val="00C1195F"/>
    <w:rsid w:val="00C736EE"/>
    <w:rsid w:val="00C74C76"/>
    <w:rsid w:val="00CE5D19"/>
    <w:rsid w:val="00D563A5"/>
    <w:rsid w:val="00E63484"/>
    <w:rsid w:val="00EE2711"/>
    <w:rsid w:val="00EF73E8"/>
    <w:rsid w:val="00F1665C"/>
    <w:rsid w:val="00F371F5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F39D"/>
  <w15:chartTrackingRefBased/>
  <w15:docId w15:val="{B6AEF251-0D6B-4CCB-8502-5E34511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939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366939"/>
    <w:pPr>
      <w:numPr>
        <w:numId w:val="2"/>
      </w:num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A04C2B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4C2B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customStyle="1" w:styleId="FontStyle37">
    <w:name w:val="Font Style37"/>
    <w:uiPriority w:val="99"/>
    <w:rsid w:val="00A04C2B"/>
    <w:rPr>
      <w:rFonts w:ascii="Tahoma" w:hAnsi="Tahoma" w:cs="Tahoma"/>
      <w:sz w:val="18"/>
      <w:szCs w:val="18"/>
    </w:rPr>
  </w:style>
  <w:style w:type="paragraph" w:customStyle="1" w:styleId="Tekstpodstawowy31">
    <w:name w:val="Tekst podstawowy 31"/>
    <w:basedOn w:val="Normalny"/>
    <w:rsid w:val="00A04C2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Domylnie">
    <w:name w:val="Domyślnie"/>
    <w:rsid w:val="00230E70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Madej Leszek</cp:lastModifiedBy>
  <cp:revision>2</cp:revision>
  <dcterms:created xsi:type="dcterms:W3CDTF">2022-07-28T05:12:00Z</dcterms:created>
  <dcterms:modified xsi:type="dcterms:W3CDTF">2022-07-28T05:12:00Z</dcterms:modified>
</cp:coreProperties>
</file>