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602DF" w14:textId="4B1BE6D7" w:rsidR="007031A5" w:rsidRPr="000807AD" w:rsidRDefault="00A151C5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05B86">
        <w:rPr>
          <w:rFonts w:ascii="Tahoma" w:eastAsia="Times New Roman" w:hAnsi="Tahoma" w:cs="Tahoma"/>
          <w:sz w:val="20"/>
          <w:szCs w:val="20"/>
          <w:lang w:eastAsia="pl-PL"/>
        </w:rPr>
        <w:t>Znak sprawy:</w:t>
      </w:r>
      <w:r w:rsidR="00DE497C">
        <w:rPr>
          <w:rFonts w:ascii="Tahoma" w:eastAsia="Times New Roman" w:hAnsi="Tahoma" w:cs="Tahoma"/>
          <w:sz w:val="20"/>
          <w:szCs w:val="20"/>
          <w:lang w:eastAsia="pl-PL"/>
        </w:rPr>
        <w:t>NLP</w:t>
      </w:r>
      <w:r w:rsidR="0013200F" w:rsidRPr="00105B86">
        <w:rPr>
          <w:rFonts w:ascii="Tahoma" w:eastAsia="Times New Roman" w:hAnsi="Tahoma" w:cs="Tahoma"/>
          <w:sz w:val="20"/>
          <w:szCs w:val="20"/>
          <w:lang w:eastAsia="pl-PL"/>
        </w:rPr>
        <w:t>-</w:t>
      </w:r>
      <w:r w:rsidR="000A5165">
        <w:rPr>
          <w:rFonts w:ascii="Tahoma" w:eastAsia="Times New Roman" w:hAnsi="Tahoma" w:cs="Tahoma"/>
          <w:sz w:val="20"/>
          <w:szCs w:val="20"/>
          <w:lang w:eastAsia="pl-PL"/>
        </w:rPr>
        <w:t>AM</w:t>
      </w:r>
      <w:r w:rsidR="00540E2D" w:rsidRPr="00105B86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EE30DA" w:rsidRPr="00105B86">
        <w:rPr>
          <w:rFonts w:ascii="Tahoma" w:eastAsia="Times New Roman" w:hAnsi="Tahoma" w:cs="Tahoma"/>
          <w:sz w:val="20"/>
          <w:szCs w:val="20"/>
          <w:lang w:eastAsia="pl-PL"/>
        </w:rPr>
        <w:t>211</w:t>
      </w:r>
      <w:r w:rsidR="00923264">
        <w:rPr>
          <w:rFonts w:ascii="Tahoma" w:eastAsia="Times New Roman" w:hAnsi="Tahoma" w:cs="Tahoma"/>
          <w:sz w:val="20"/>
          <w:szCs w:val="20"/>
          <w:lang w:eastAsia="pl-PL"/>
        </w:rPr>
        <w:t>3</w:t>
      </w:r>
      <w:r w:rsidR="00EE30DA" w:rsidRPr="00105B86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0807AD">
        <w:rPr>
          <w:rFonts w:ascii="Tahoma" w:eastAsia="Times New Roman" w:hAnsi="Tahoma" w:cs="Tahoma"/>
          <w:sz w:val="20"/>
          <w:szCs w:val="20"/>
          <w:lang w:eastAsia="pl-PL"/>
        </w:rPr>
        <w:t>11</w:t>
      </w:r>
      <w:r w:rsidR="00187AED">
        <w:rPr>
          <w:rFonts w:ascii="Tahoma" w:eastAsia="Times New Roman" w:hAnsi="Tahoma" w:cs="Tahoma"/>
          <w:sz w:val="20"/>
          <w:szCs w:val="20"/>
          <w:lang w:eastAsia="pl-PL"/>
        </w:rPr>
        <w:t>.202</w:t>
      </w:r>
      <w:r w:rsidR="000807AD">
        <w:rPr>
          <w:rFonts w:ascii="Tahoma" w:eastAsia="Times New Roman" w:hAnsi="Tahoma" w:cs="Tahoma"/>
          <w:sz w:val="20"/>
          <w:szCs w:val="20"/>
          <w:lang w:eastAsia="pl-PL"/>
        </w:rPr>
        <w:t>4</w:t>
      </w:r>
    </w:p>
    <w:p w14:paraId="2EE8D20C" w14:textId="77777777" w:rsidR="007031A5" w:rsidRPr="00105B86" w:rsidRDefault="007031A5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4CED034" w14:textId="77777777" w:rsidR="007031A5" w:rsidRPr="00105B86" w:rsidRDefault="007031A5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93F2C9A" w14:textId="77777777" w:rsidR="007031A5" w:rsidRPr="00105B86" w:rsidRDefault="007031A5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79EFE2A" w14:textId="77777777" w:rsidR="007031A5" w:rsidRPr="00105B86" w:rsidRDefault="007031A5" w:rsidP="00B2438C">
      <w:pPr>
        <w:tabs>
          <w:tab w:val="left" w:pos="3402"/>
        </w:tabs>
        <w:spacing w:after="0" w:line="240" w:lineRule="auto"/>
        <w:ind w:right="-567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05B86">
        <w:rPr>
          <w:rFonts w:ascii="Tahoma" w:eastAsia="Times New Roman" w:hAnsi="Tahoma" w:cs="Tahoma"/>
          <w:b/>
          <w:sz w:val="24"/>
          <w:szCs w:val="24"/>
          <w:lang w:eastAsia="pl-PL"/>
        </w:rPr>
        <w:t>SPECYFIKACJA</w:t>
      </w:r>
    </w:p>
    <w:p w14:paraId="59897283" w14:textId="77777777" w:rsidR="007031A5" w:rsidRPr="00105B86" w:rsidRDefault="007031A5" w:rsidP="00B2438C">
      <w:pPr>
        <w:tabs>
          <w:tab w:val="left" w:pos="3402"/>
        </w:tabs>
        <w:spacing w:after="120" w:line="240" w:lineRule="auto"/>
        <w:ind w:right="-567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05B86">
        <w:rPr>
          <w:rFonts w:ascii="Tahoma" w:eastAsia="Times New Roman" w:hAnsi="Tahoma" w:cs="Tahoma"/>
          <w:b/>
          <w:sz w:val="24"/>
          <w:szCs w:val="24"/>
          <w:lang w:eastAsia="pl-PL"/>
        </w:rPr>
        <w:t>WARUNKÓW ZAMÓWIENIA</w:t>
      </w:r>
      <w:bookmarkStart w:id="0" w:name="_GoBack"/>
      <w:bookmarkEnd w:id="0"/>
    </w:p>
    <w:p w14:paraId="08FB02F4" w14:textId="7B004BD1" w:rsidR="007031A5" w:rsidRPr="00105B86" w:rsidRDefault="00EE30DA" w:rsidP="00B2438C">
      <w:pPr>
        <w:tabs>
          <w:tab w:val="left" w:pos="3402"/>
        </w:tabs>
        <w:spacing w:after="120" w:line="240" w:lineRule="auto"/>
        <w:ind w:right="-567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05B8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SWZ NR </w:t>
      </w:r>
      <w:r w:rsidR="000807AD">
        <w:rPr>
          <w:rFonts w:ascii="Tahoma" w:eastAsia="Times New Roman" w:hAnsi="Tahoma" w:cs="Tahoma"/>
          <w:b/>
          <w:sz w:val="20"/>
          <w:szCs w:val="20"/>
          <w:lang w:eastAsia="pl-PL"/>
        </w:rPr>
        <w:t>NLP</w:t>
      </w:r>
      <w:r w:rsidRPr="00105B86">
        <w:rPr>
          <w:rFonts w:ascii="Tahoma" w:eastAsia="Times New Roman" w:hAnsi="Tahoma" w:cs="Tahoma"/>
          <w:b/>
          <w:sz w:val="20"/>
          <w:szCs w:val="20"/>
          <w:lang w:eastAsia="pl-PL"/>
        </w:rPr>
        <w:t>-</w:t>
      </w:r>
      <w:r w:rsidR="000A5165">
        <w:rPr>
          <w:rFonts w:ascii="Tahoma" w:eastAsia="Times New Roman" w:hAnsi="Tahoma" w:cs="Tahoma"/>
          <w:b/>
          <w:sz w:val="20"/>
          <w:szCs w:val="20"/>
          <w:lang w:eastAsia="pl-PL"/>
        </w:rPr>
        <w:t>AM</w:t>
      </w:r>
      <w:r w:rsidRPr="00105B86">
        <w:rPr>
          <w:rFonts w:ascii="Tahoma" w:eastAsia="Times New Roman" w:hAnsi="Tahoma" w:cs="Tahoma"/>
          <w:b/>
          <w:sz w:val="20"/>
          <w:szCs w:val="20"/>
          <w:lang w:eastAsia="pl-PL"/>
        </w:rPr>
        <w:t>.211</w:t>
      </w:r>
      <w:r w:rsidR="00923264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Pr="00105B86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0807AD">
        <w:rPr>
          <w:rFonts w:ascii="Tahoma" w:eastAsia="Times New Roman" w:hAnsi="Tahoma" w:cs="Tahoma"/>
          <w:b/>
          <w:sz w:val="20"/>
          <w:szCs w:val="20"/>
          <w:lang w:eastAsia="pl-PL"/>
        </w:rPr>
        <w:t>11</w:t>
      </w:r>
      <w:r w:rsidR="00187AED">
        <w:rPr>
          <w:rFonts w:ascii="Tahoma" w:eastAsia="Times New Roman" w:hAnsi="Tahoma" w:cs="Tahoma"/>
          <w:b/>
          <w:sz w:val="20"/>
          <w:szCs w:val="20"/>
          <w:lang w:eastAsia="pl-PL"/>
        </w:rPr>
        <w:t>.202</w:t>
      </w:r>
      <w:r w:rsidR="000807AD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</w:p>
    <w:p w14:paraId="20AD0BAE" w14:textId="77777777" w:rsidR="007031A5" w:rsidRPr="00105B86" w:rsidRDefault="00F930EE" w:rsidP="00B2438C">
      <w:pPr>
        <w:tabs>
          <w:tab w:val="left" w:pos="3402"/>
        </w:tabs>
        <w:spacing w:after="120" w:line="240" w:lineRule="auto"/>
        <w:ind w:right="-567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05B86">
        <w:rPr>
          <w:rFonts w:ascii="Tahoma" w:eastAsia="Times New Roman" w:hAnsi="Tahoma" w:cs="Tahoma"/>
          <w:b/>
          <w:sz w:val="20"/>
          <w:szCs w:val="20"/>
          <w:lang w:eastAsia="pl-PL"/>
        </w:rPr>
        <w:t>ENEA Wytwarzanie s</w:t>
      </w:r>
      <w:r w:rsidR="007031A5" w:rsidRPr="00105B86">
        <w:rPr>
          <w:rFonts w:ascii="Tahoma" w:eastAsia="Times New Roman" w:hAnsi="Tahoma" w:cs="Tahoma"/>
          <w:b/>
          <w:sz w:val="20"/>
          <w:szCs w:val="20"/>
          <w:lang w:eastAsia="pl-PL"/>
        </w:rPr>
        <w:t>p. z o.o.</w:t>
      </w:r>
    </w:p>
    <w:p w14:paraId="29A5DF2A" w14:textId="77777777" w:rsidR="007031A5" w:rsidRDefault="007031A5" w:rsidP="00B2438C">
      <w:pPr>
        <w:tabs>
          <w:tab w:val="left" w:pos="3402"/>
        </w:tabs>
        <w:spacing w:after="480" w:line="240" w:lineRule="auto"/>
        <w:ind w:right="-567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05B86">
        <w:rPr>
          <w:rFonts w:ascii="Tahoma" w:eastAsia="Times New Roman" w:hAnsi="Tahoma" w:cs="Tahoma"/>
          <w:b/>
          <w:sz w:val="20"/>
          <w:szCs w:val="20"/>
          <w:lang w:eastAsia="pl-PL"/>
        </w:rPr>
        <w:t>DO PRZETARGU NIEOGRANICZONEGO NA:</w:t>
      </w:r>
    </w:p>
    <w:p w14:paraId="06D22CA7" w14:textId="7254BF7B" w:rsidR="00493727" w:rsidRPr="00493727" w:rsidRDefault="000807AD" w:rsidP="00493727">
      <w:pPr>
        <w:spacing w:after="0" w:line="360" w:lineRule="auto"/>
        <w:ind w:left="284" w:right="864"/>
        <w:jc w:val="center"/>
        <w:rPr>
          <w:rFonts w:ascii="Tahoma" w:eastAsia="Calibri" w:hAnsi="Tahoma" w:cs="Tahoma"/>
          <w:iCs/>
          <w:lang w:eastAsia="ja-JP"/>
        </w:rPr>
      </w:pPr>
      <w:r w:rsidRPr="000807AD">
        <w:rPr>
          <w:rFonts w:ascii="Tahoma" w:eastAsia="Calibri" w:hAnsi="Tahoma" w:cs="Tahoma"/>
          <w:b/>
          <w:bCs/>
          <w:lang w:eastAsia="ja-JP"/>
        </w:rPr>
        <w:t xml:space="preserve">,,Modernizacja instalacji oświetlenia magazynu gipsu </w:t>
      </w:r>
      <w:r w:rsidR="00C2549A">
        <w:rPr>
          <w:rFonts w:ascii="Tahoma" w:eastAsia="Calibri" w:hAnsi="Tahoma" w:cs="Tahoma"/>
          <w:b/>
          <w:bCs/>
          <w:lang w:eastAsia="ja-JP"/>
        </w:rPr>
        <w:br/>
      </w:r>
      <w:r w:rsidRPr="000807AD">
        <w:rPr>
          <w:rFonts w:ascii="Tahoma" w:eastAsia="Calibri" w:hAnsi="Tahoma" w:cs="Tahoma"/>
          <w:b/>
          <w:bCs/>
          <w:lang w:eastAsia="ja-JP"/>
        </w:rPr>
        <w:t>w ENEA Wytwarzanie sp. z o.o.”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497"/>
        <w:gridCol w:w="3119"/>
      </w:tblGrid>
      <w:tr w:rsidR="005569CC" w:rsidRPr="00637EB5" w14:paraId="255C5EB3" w14:textId="77777777" w:rsidTr="005569CC">
        <w:trPr>
          <w:trHeight w:val="358"/>
          <w:jc w:val="center"/>
        </w:trPr>
        <w:tc>
          <w:tcPr>
            <w:tcW w:w="3307" w:type="dxa"/>
            <w:vAlign w:val="center"/>
          </w:tcPr>
          <w:p w14:paraId="4FC456E3" w14:textId="270061A3" w:rsidR="005569CC" w:rsidRPr="00637EB5" w:rsidRDefault="00786619" w:rsidP="005569CC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786619" w:rsidDel="00786619">
              <w:rPr>
                <w:rFonts w:ascii="Tahoma" w:eastAsia="Times New Roman" w:hAnsi="Tahoma" w:cs="Tahoma"/>
                <w:b/>
                <w:color w:val="000000"/>
                <w:lang w:eastAsia="pl-PL"/>
              </w:rPr>
              <w:t xml:space="preserve"> </w:t>
            </w:r>
            <w:r w:rsidR="00AC7BEF" w:rsidRPr="00AC7BEF" w:rsidDel="00AC7BEF">
              <w:rPr>
                <w:rFonts w:ascii="Tahoma" w:eastAsia="Times New Roman" w:hAnsi="Tahoma" w:cs="Tahoma"/>
                <w:b/>
                <w:color w:val="000000"/>
                <w:lang w:eastAsia="pl-PL"/>
              </w:rPr>
              <w:t xml:space="preserve"> </w:t>
            </w:r>
            <w:r w:rsidR="00EB0E07" w:rsidRPr="00EB0E07" w:rsidDel="00EB0E07">
              <w:rPr>
                <w:rFonts w:ascii="Tahoma" w:eastAsia="Times New Roman" w:hAnsi="Tahoma" w:cs="Tahoma"/>
                <w:b/>
                <w:color w:val="000000"/>
                <w:lang w:eastAsia="pl-PL"/>
              </w:rPr>
              <w:t xml:space="preserve"> </w:t>
            </w:r>
            <w:r w:rsidR="00451672" w:rsidRPr="00451672" w:rsidDel="00451672">
              <w:rPr>
                <w:rFonts w:ascii="Tahoma" w:eastAsia="Times New Roman" w:hAnsi="Tahoma" w:cs="Tahoma"/>
                <w:b/>
                <w:color w:val="000000"/>
                <w:lang w:eastAsia="pl-PL"/>
              </w:rPr>
              <w:t xml:space="preserve"> </w:t>
            </w:r>
            <w:r w:rsidR="005569CC" w:rsidRPr="00637EB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sporządził:</w:t>
            </w:r>
          </w:p>
        </w:tc>
        <w:tc>
          <w:tcPr>
            <w:tcW w:w="3497" w:type="dxa"/>
            <w:vAlign w:val="center"/>
          </w:tcPr>
          <w:p w14:paraId="3A461CFB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637EB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sprawdził pod względem </w:t>
            </w:r>
          </w:p>
          <w:p w14:paraId="2ED28CD8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637EB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merytorycznym:</w:t>
            </w:r>
          </w:p>
        </w:tc>
        <w:tc>
          <w:tcPr>
            <w:tcW w:w="3119" w:type="dxa"/>
            <w:vAlign w:val="center"/>
          </w:tcPr>
          <w:p w14:paraId="5E721521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637EB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sprawdził pod względem </w:t>
            </w:r>
          </w:p>
          <w:p w14:paraId="59A18AF2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637EB5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formalno - prawnym:</w:t>
            </w:r>
          </w:p>
        </w:tc>
      </w:tr>
      <w:tr w:rsidR="005569CC" w:rsidRPr="00637EB5" w14:paraId="43F7F07B" w14:textId="77777777" w:rsidTr="005569CC">
        <w:trPr>
          <w:jc w:val="center"/>
        </w:trPr>
        <w:tc>
          <w:tcPr>
            <w:tcW w:w="3307" w:type="dxa"/>
          </w:tcPr>
          <w:p w14:paraId="63A9CB5F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03EBED42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0CF9A61E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606675A8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497" w:type="dxa"/>
          </w:tcPr>
          <w:p w14:paraId="55BCA70A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416111E2" w14:textId="77777777" w:rsidR="005569CC" w:rsidRPr="00637EB5" w:rsidRDefault="005569CC" w:rsidP="005569CC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632AD5B" w14:textId="77777777" w:rsidR="002616CA" w:rsidRDefault="002616CA" w:rsidP="00105B86">
      <w:pPr>
        <w:tabs>
          <w:tab w:val="left" w:pos="8515"/>
        </w:tabs>
        <w:spacing w:after="0" w:line="240" w:lineRule="auto"/>
        <w:ind w:right="-567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14:paraId="6FD1B0D5" w14:textId="77777777" w:rsidR="002616CA" w:rsidRDefault="002616CA" w:rsidP="00105B86">
      <w:pPr>
        <w:tabs>
          <w:tab w:val="left" w:pos="8515"/>
        </w:tabs>
        <w:spacing w:after="0" w:line="240" w:lineRule="auto"/>
        <w:ind w:right="-567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14:paraId="0A043F55" w14:textId="77777777" w:rsidR="002616CA" w:rsidRDefault="002616CA" w:rsidP="00105B86">
      <w:pPr>
        <w:tabs>
          <w:tab w:val="left" w:pos="8515"/>
        </w:tabs>
        <w:spacing w:after="0" w:line="240" w:lineRule="auto"/>
        <w:ind w:right="-567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14:paraId="31B41834" w14:textId="77777777" w:rsidR="002616CA" w:rsidRDefault="002616CA" w:rsidP="00105B86">
      <w:pPr>
        <w:tabs>
          <w:tab w:val="left" w:pos="8515"/>
        </w:tabs>
        <w:spacing w:after="0" w:line="240" w:lineRule="auto"/>
        <w:ind w:right="-567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14:paraId="12A7EE43" w14:textId="4E953A74" w:rsidR="007031A5" w:rsidRPr="00105B86" w:rsidRDefault="002616CA" w:rsidP="00105B86">
      <w:pPr>
        <w:tabs>
          <w:tab w:val="left" w:pos="8515"/>
        </w:tabs>
        <w:spacing w:after="0" w:line="240" w:lineRule="auto"/>
        <w:ind w:right="-567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2616C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Postępowanie jest prowadzone w trybie przetargu nieograniczonego zgodnie z Regulaminem Udzielania Zamówień i Zawierania Umów ENEA Wytwarzanie sp. z o.o. z uwzględnieniem przesłanek wykluczenia określonych w art. 7 ust. 1 pkt 1-3 ustawy z dnia 13 kwietnia 2022 r. o szczególnych rozwiązaniach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                   </w:t>
      </w:r>
      <w:r w:rsidRPr="002616CA">
        <w:rPr>
          <w:rFonts w:ascii="Tahoma" w:eastAsia="Times New Roman" w:hAnsi="Tahoma" w:cs="Tahoma"/>
          <w:i/>
          <w:sz w:val="20"/>
          <w:szCs w:val="20"/>
          <w:lang w:eastAsia="pl-PL"/>
        </w:rPr>
        <w:t>w zakresie przeciwdziałania wspieraniu agresji na Ukrainę oraz służących ochronie bezpieczeństwa narodowego. Do udzielenia zamówienia nie mają zastosowania przepisy ustawy z dnia  11-09-2019 r. Prawo zamówień publicznych.</w:t>
      </w:r>
      <w:r w:rsidR="00105B86" w:rsidRPr="00105B86">
        <w:rPr>
          <w:rFonts w:ascii="Tahoma" w:eastAsia="Times New Roman" w:hAnsi="Tahoma" w:cs="Tahoma"/>
          <w:i/>
          <w:sz w:val="20"/>
          <w:szCs w:val="20"/>
          <w:lang w:eastAsia="pl-PL"/>
        </w:rPr>
        <w:tab/>
      </w:r>
    </w:p>
    <w:p w14:paraId="4F6C3B88" w14:textId="77777777" w:rsidR="00C41415" w:rsidRPr="00105B86" w:rsidRDefault="00C41415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0634BD48" w14:textId="77777777" w:rsidR="005E4181" w:rsidRPr="00105B86" w:rsidRDefault="005E4181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304E23B6" w14:textId="77777777" w:rsidR="005E4181" w:rsidRPr="00105B86" w:rsidRDefault="005E4181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40BCCB91" w14:textId="77777777" w:rsidR="004300D4" w:rsidRPr="00105B86" w:rsidRDefault="004300D4" w:rsidP="00A43B2F">
      <w:pPr>
        <w:tabs>
          <w:tab w:val="left" w:pos="3402"/>
        </w:tabs>
        <w:spacing w:after="0" w:line="240" w:lineRule="auto"/>
        <w:ind w:left="284"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05B86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Zatwierdzający:</w:t>
      </w:r>
      <w:r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84760B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84760B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84760B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84760B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84760B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84760B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05B86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Zatwierdzający:</w:t>
      </w:r>
    </w:p>
    <w:p w14:paraId="25DA5A56" w14:textId="77777777" w:rsidR="004300D4" w:rsidRPr="00105B86" w:rsidRDefault="00D2590F" w:rsidP="00D2590F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i/>
          <w:sz w:val="14"/>
          <w:szCs w:val="14"/>
          <w:lang w:eastAsia="pl-PL"/>
        </w:rPr>
      </w:pPr>
      <w:r>
        <w:rPr>
          <w:rFonts w:ascii="Tahoma" w:eastAsia="Times New Roman" w:hAnsi="Tahoma" w:cs="Tahoma"/>
          <w:i/>
          <w:sz w:val="14"/>
          <w:szCs w:val="14"/>
          <w:lang w:eastAsia="pl-PL"/>
        </w:rPr>
        <w:t xml:space="preserve">        </w:t>
      </w:r>
      <w:r w:rsidR="004300D4" w:rsidRPr="00105B86">
        <w:rPr>
          <w:rFonts w:ascii="Tahoma" w:eastAsia="Times New Roman" w:hAnsi="Tahoma" w:cs="Tahoma"/>
          <w:i/>
          <w:sz w:val="14"/>
          <w:szCs w:val="14"/>
          <w:lang w:eastAsia="pl-PL"/>
        </w:rPr>
        <w:t>(w części technicznej)</w:t>
      </w:r>
      <w:r>
        <w:rPr>
          <w:rFonts w:ascii="Tahoma" w:eastAsia="Times New Roman" w:hAnsi="Tahoma" w:cs="Tahoma"/>
          <w:i/>
          <w:sz w:val="14"/>
          <w:szCs w:val="14"/>
          <w:lang w:eastAsia="pl-PL"/>
        </w:rPr>
        <w:tab/>
      </w:r>
      <w:r>
        <w:rPr>
          <w:rFonts w:ascii="Tahoma" w:eastAsia="Times New Roman" w:hAnsi="Tahoma" w:cs="Tahoma"/>
          <w:i/>
          <w:sz w:val="14"/>
          <w:szCs w:val="14"/>
          <w:lang w:eastAsia="pl-PL"/>
        </w:rPr>
        <w:tab/>
      </w:r>
      <w:r>
        <w:rPr>
          <w:rFonts w:ascii="Tahoma" w:eastAsia="Times New Roman" w:hAnsi="Tahoma" w:cs="Tahoma"/>
          <w:i/>
          <w:sz w:val="14"/>
          <w:szCs w:val="14"/>
          <w:lang w:eastAsia="pl-PL"/>
        </w:rPr>
        <w:tab/>
      </w:r>
      <w:r>
        <w:rPr>
          <w:rFonts w:ascii="Tahoma" w:eastAsia="Times New Roman" w:hAnsi="Tahoma" w:cs="Tahoma"/>
          <w:i/>
          <w:sz w:val="14"/>
          <w:szCs w:val="14"/>
          <w:lang w:eastAsia="pl-PL"/>
        </w:rPr>
        <w:tab/>
      </w:r>
      <w:r>
        <w:rPr>
          <w:rFonts w:ascii="Tahoma" w:eastAsia="Times New Roman" w:hAnsi="Tahoma" w:cs="Tahoma"/>
          <w:i/>
          <w:sz w:val="14"/>
          <w:szCs w:val="14"/>
          <w:lang w:eastAsia="pl-PL"/>
        </w:rPr>
        <w:tab/>
      </w:r>
      <w:r>
        <w:rPr>
          <w:rFonts w:ascii="Tahoma" w:eastAsia="Times New Roman" w:hAnsi="Tahoma" w:cs="Tahoma"/>
          <w:i/>
          <w:sz w:val="14"/>
          <w:szCs w:val="14"/>
          <w:lang w:eastAsia="pl-PL"/>
        </w:rPr>
        <w:tab/>
        <w:t xml:space="preserve">              </w:t>
      </w:r>
      <w:r w:rsidR="004300D4" w:rsidRPr="00105B86">
        <w:rPr>
          <w:rFonts w:ascii="Tahoma" w:eastAsia="Times New Roman" w:hAnsi="Tahoma" w:cs="Tahoma"/>
          <w:i/>
          <w:sz w:val="14"/>
          <w:szCs w:val="14"/>
          <w:lang w:eastAsia="pl-PL"/>
        </w:rPr>
        <w:t>(w części formalno-prawnej)</w:t>
      </w:r>
      <w:r w:rsidR="004300D4" w:rsidRPr="00105B86">
        <w:rPr>
          <w:rFonts w:ascii="Tahoma" w:eastAsia="Times New Roman" w:hAnsi="Tahoma" w:cs="Tahoma"/>
          <w:i/>
          <w:sz w:val="14"/>
          <w:szCs w:val="14"/>
          <w:lang w:eastAsia="pl-PL"/>
        </w:rPr>
        <w:tab/>
      </w:r>
      <w:r w:rsidR="004300D4" w:rsidRPr="00105B86">
        <w:rPr>
          <w:rFonts w:ascii="Tahoma" w:eastAsia="Times New Roman" w:hAnsi="Tahoma" w:cs="Tahoma"/>
          <w:i/>
          <w:sz w:val="14"/>
          <w:szCs w:val="14"/>
          <w:lang w:eastAsia="pl-PL"/>
        </w:rPr>
        <w:tab/>
      </w:r>
    </w:p>
    <w:p w14:paraId="44C854DB" w14:textId="77777777" w:rsidR="004300D4" w:rsidRPr="00105B86" w:rsidRDefault="004300D4" w:rsidP="004300D4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46C3790" w14:textId="77777777" w:rsidR="004300D4" w:rsidRPr="00105B86" w:rsidRDefault="004300D4" w:rsidP="004300D4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69C7FA1" w14:textId="77777777" w:rsidR="00A07EE3" w:rsidRPr="00105B86" w:rsidRDefault="00A07EE3" w:rsidP="004300D4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CD9280B" w14:textId="77777777" w:rsidR="00A07EE3" w:rsidRPr="00105B86" w:rsidRDefault="00A07EE3" w:rsidP="004300D4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1E1FEB2" w14:textId="77777777" w:rsidR="004300D4" w:rsidRPr="00105B86" w:rsidRDefault="004300D4" w:rsidP="00BA6162">
      <w:pPr>
        <w:tabs>
          <w:tab w:val="left" w:pos="3402"/>
        </w:tabs>
        <w:spacing w:after="0" w:line="240" w:lineRule="auto"/>
        <w:ind w:left="284"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05B86">
        <w:rPr>
          <w:rFonts w:ascii="Tahoma" w:eastAsia="Times New Roman" w:hAnsi="Tahoma" w:cs="Tahoma"/>
          <w:sz w:val="16"/>
          <w:szCs w:val="16"/>
          <w:lang w:eastAsia="pl-PL"/>
        </w:rPr>
        <w:t>…………..……….……………….…</w:t>
      </w:r>
      <w:r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05B86">
        <w:rPr>
          <w:rFonts w:ascii="Tahoma" w:eastAsia="Times New Roman" w:hAnsi="Tahoma" w:cs="Tahoma"/>
          <w:sz w:val="14"/>
          <w:szCs w:val="14"/>
          <w:lang w:eastAsia="pl-PL"/>
        </w:rPr>
        <w:t>………………………...........</w:t>
      </w:r>
      <w:r w:rsidR="00A07EE3" w:rsidRPr="00105B86">
        <w:rPr>
          <w:rFonts w:ascii="Tahoma" w:eastAsia="Times New Roman" w:hAnsi="Tahoma" w:cs="Tahoma"/>
          <w:sz w:val="14"/>
          <w:szCs w:val="14"/>
          <w:lang w:eastAsia="pl-PL"/>
        </w:rPr>
        <w:t>.......</w:t>
      </w:r>
      <w:r w:rsidRPr="00105B86">
        <w:rPr>
          <w:rFonts w:ascii="Tahoma" w:eastAsia="Times New Roman" w:hAnsi="Tahoma" w:cs="Tahoma"/>
          <w:sz w:val="14"/>
          <w:szCs w:val="14"/>
          <w:lang w:eastAsia="pl-PL"/>
        </w:rPr>
        <w:t>....</w:t>
      </w:r>
    </w:p>
    <w:p w14:paraId="15F4BE32" w14:textId="77777777" w:rsidR="004300D4" w:rsidRPr="00105B86" w:rsidRDefault="004300D4" w:rsidP="00BA6162">
      <w:pPr>
        <w:tabs>
          <w:tab w:val="left" w:pos="3402"/>
        </w:tabs>
        <w:spacing w:after="0" w:line="240" w:lineRule="auto"/>
        <w:ind w:left="284"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05B86">
        <w:rPr>
          <w:rFonts w:ascii="Tahoma" w:eastAsia="Times New Roman" w:hAnsi="Tahoma" w:cs="Tahoma"/>
          <w:i/>
          <w:sz w:val="14"/>
          <w:szCs w:val="14"/>
          <w:lang w:eastAsia="pl-PL"/>
        </w:rPr>
        <w:t>Kierownik Pionu Wnioskującego</w:t>
      </w:r>
      <w:r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5D58" w:rsidRPr="00105B8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569CC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</w:t>
      </w:r>
      <w:r w:rsidRPr="00105B86">
        <w:rPr>
          <w:rFonts w:ascii="Tahoma" w:eastAsia="Times New Roman" w:hAnsi="Tahoma" w:cs="Tahoma"/>
          <w:i/>
          <w:sz w:val="14"/>
          <w:szCs w:val="14"/>
          <w:lang w:eastAsia="pl-PL"/>
        </w:rPr>
        <w:t>Dyrektor ds. Zak</w:t>
      </w:r>
      <w:r w:rsidR="00725D58" w:rsidRPr="00105B86">
        <w:rPr>
          <w:rFonts w:ascii="Tahoma" w:eastAsia="Times New Roman" w:hAnsi="Tahoma" w:cs="Tahoma"/>
          <w:i/>
          <w:sz w:val="14"/>
          <w:szCs w:val="14"/>
          <w:lang w:eastAsia="pl-PL"/>
        </w:rPr>
        <w:t>upów</w:t>
      </w:r>
    </w:p>
    <w:p w14:paraId="69313B3C" w14:textId="77777777" w:rsidR="005E4181" w:rsidRPr="00105B86" w:rsidRDefault="005E4181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20BA5A0B" w14:textId="77777777" w:rsidR="003662DE" w:rsidRPr="00105B86" w:rsidRDefault="003662DE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281D2B65" w14:textId="77777777" w:rsidR="00212180" w:rsidRPr="00105B86" w:rsidRDefault="00212180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02167B8A" w14:textId="77777777" w:rsidR="00212180" w:rsidRPr="00105B86" w:rsidRDefault="00212180" w:rsidP="00B2438C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338E194D" w14:textId="429F3568" w:rsidR="007031A5" w:rsidRDefault="007031A5" w:rsidP="00B2438C">
      <w:pPr>
        <w:tabs>
          <w:tab w:val="left" w:pos="3402"/>
        </w:tabs>
        <w:spacing w:after="240" w:line="240" w:lineRule="auto"/>
        <w:ind w:right="-567"/>
        <w:jc w:val="center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105B86">
        <w:rPr>
          <w:rFonts w:ascii="Tahoma" w:eastAsia="Times New Roman" w:hAnsi="Tahoma" w:cs="Tahoma"/>
          <w:sz w:val="20"/>
          <w:szCs w:val="20"/>
          <w:u w:val="single"/>
          <w:lang w:eastAsia="pl-PL"/>
        </w:rPr>
        <w:t>Świerże Górne,</w:t>
      </w:r>
      <w:r w:rsidR="00E2117F">
        <w:rPr>
          <w:rFonts w:ascii="Tahoma" w:eastAsia="Times New Roman" w:hAnsi="Tahoma" w:cs="Tahoma"/>
          <w:sz w:val="20"/>
          <w:szCs w:val="20"/>
          <w:u w:val="single"/>
          <w:lang w:eastAsia="pl-PL"/>
        </w:rPr>
        <w:t xml:space="preserve"> </w:t>
      </w:r>
      <w:r w:rsidR="000807AD">
        <w:rPr>
          <w:rFonts w:ascii="Tahoma" w:eastAsia="Times New Roman" w:hAnsi="Tahoma" w:cs="Tahoma"/>
          <w:sz w:val="20"/>
          <w:szCs w:val="20"/>
          <w:u w:val="single"/>
          <w:lang w:eastAsia="pl-PL"/>
        </w:rPr>
        <w:t>wrzesień</w:t>
      </w:r>
      <w:r w:rsidR="00923264">
        <w:rPr>
          <w:rFonts w:ascii="Tahoma" w:eastAsia="Times New Roman" w:hAnsi="Tahoma" w:cs="Tahoma"/>
          <w:sz w:val="20"/>
          <w:szCs w:val="20"/>
          <w:u w:val="single"/>
          <w:lang w:eastAsia="pl-PL"/>
        </w:rPr>
        <w:t xml:space="preserve"> </w:t>
      </w:r>
      <w:r w:rsidR="000F1B73" w:rsidRPr="00105B86">
        <w:rPr>
          <w:rFonts w:ascii="Tahoma" w:eastAsia="Times New Roman" w:hAnsi="Tahoma" w:cs="Tahoma"/>
          <w:sz w:val="20"/>
          <w:szCs w:val="20"/>
          <w:u w:val="single"/>
          <w:lang w:eastAsia="pl-PL"/>
        </w:rPr>
        <w:t>20</w:t>
      </w:r>
      <w:r w:rsidR="00187AED">
        <w:rPr>
          <w:rFonts w:ascii="Tahoma" w:eastAsia="Times New Roman" w:hAnsi="Tahoma" w:cs="Tahoma"/>
          <w:sz w:val="20"/>
          <w:szCs w:val="20"/>
          <w:u w:val="single"/>
          <w:lang w:eastAsia="pl-PL"/>
        </w:rPr>
        <w:t>2</w:t>
      </w:r>
      <w:r w:rsidR="000807AD">
        <w:rPr>
          <w:rFonts w:ascii="Tahoma" w:eastAsia="Times New Roman" w:hAnsi="Tahoma" w:cs="Tahoma"/>
          <w:sz w:val="20"/>
          <w:szCs w:val="20"/>
          <w:u w:val="single"/>
          <w:lang w:eastAsia="pl-PL"/>
        </w:rPr>
        <w:t>4</w:t>
      </w:r>
    </w:p>
    <w:p w14:paraId="11615CF3" w14:textId="77777777" w:rsidR="00BF0D9A" w:rsidRDefault="00BF0D9A" w:rsidP="00B2438C">
      <w:pPr>
        <w:tabs>
          <w:tab w:val="left" w:pos="3402"/>
        </w:tabs>
        <w:spacing w:after="240" w:line="240" w:lineRule="auto"/>
        <w:ind w:right="-567"/>
        <w:jc w:val="center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</w:p>
    <w:p w14:paraId="6D6D7358" w14:textId="029936D8" w:rsidR="00D2590F" w:rsidRDefault="00D2590F" w:rsidP="00752D4E">
      <w:pPr>
        <w:tabs>
          <w:tab w:val="left" w:pos="3402"/>
        </w:tabs>
        <w:spacing w:after="240" w:line="240" w:lineRule="auto"/>
        <w:ind w:right="-567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2409"/>
        <w:gridCol w:w="6946"/>
      </w:tblGrid>
      <w:tr w:rsidR="00105B86" w:rsidRPr="00D2590F" w14:paraId="14F664D3" w14:textId="77777777" w:rsidTr="00D60F79">
        <w:tc>
          <w:tcPr>
            <w:tcW w:w="9809" w:type="dxa"/>
            <w:gridSpan w:val="3"/>
            <w:tcMar>
              <w:left w:w="28" w:type="dxa"/>
              <w:right w:w="28" w:type="dxa"/>
            </w:tcMar>
          </w:tcPr>
          <w:p w14:paraId="57883E77" w14:textId="77777777" w:rsidR="007031A5" w:rsidRPr="00D2590F" w:rsidRDefault="007031A5" w:rsidP="000521F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26" w:right="-567" w:hanging="426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lastRenderedPageBreak/>
              <w:br w:type="page"/>
            </w:r>
            <w:r w:rsidRPr="00D2590F">
              <w:rPr>
                <w:rFonts w:ascii="Arial" w:eastAsia="Times New Roman" w:hAnsi="Arial"/>
                <w:sz w:val="17"/>
                <w:szCs w:val="17"/>
                <w:lang w:eastAsia="pl-PL"/>
              </w:rPr>
              <w:br w:type="page"/>
            </w:r>
            <w:r w:rsidRPr="00D2590F">
              <w:rPr>
                <w:rFonts w:ascii="Arial" w:eastAsia="Times New Roman" w:hAnsi="Arial"/>
                <w:sz w:val="17"/>
                <w:szCs w:val="17"/>
                <w:lang w:eastAsia="pl-PL"/>
              </w:rPr>
              <w:br w:type="page"/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br w:type="page"/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br w:type="page"/>
            </w: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 xml:space="preserve">DEFINICJE </w:t>
            </w:r>
          </w:p>
          <w:p w14:paraId="20D1354C" w14:textId="77777777" w:rsidR="00145177" w:rsidRPr="00D2590F" w:rsidRDefault="007C41B9" w:rsidP="00D2590F">
            <w:pPr>
              <w:pStyle w:val="Akapitzlist"/>
              <w:spacing w:after="0" w:line="240" w:lineRule="auto"/>
              <w:ind w:left="426" w:right="114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p</w:t>
            </w:r>
            <w:r w:rsidR="00145177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rzyjmuje się następujące znaczenie dla poniższych pojęć pisanych dużą literą, niezależnie od tego czy zostały użyte </w:t>
            </w:r>
            <w:r w:rsid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               </w:t>
            </w:r>
            <w:r w:rsidR="00145177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w liczbie pojedynczej, czy w liczbie mnogiej:</w:t>
            </w:r>
          </w:p>
        </w:tc>
      </w:tr>
      <w:tr w:rsidR="00105B86" w:rsidRPr="00D2590F" w14:paraId="30537D79" w14:textId="77777777" w:rsidTr="00D2590F">
        <w:trPr>
          <w:trHeight w:val="2115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4B86BFAE" w14:textId="77777777" w:rsidR="007031A5" w:rsidRPr="00D2590F" w:rsidRDefault="007031A5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1.1.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0B744590" w14:textId="77777777" w:rsidR="00F568BA" w:rsidRPr="00D2590F" w:rsidRDefault="007031A5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 xml:space="preserve">Zamawiający </w:t>
            </w:r>
          </w:p>
          <w:p w14:paraId="069D6681" w14:textId="77777777" w:rsidR="007031A5" w:rsidRPr="00D2590F" w:rsidRDefault="00F568BA" w:rsidP="00F568BA">
            <w:pPr>
              <w:spacing w:after="0" w:line="240" w:lineRule="auto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lub Spółka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5F721763" w14:textId="77777777" w:rsidR="007031A5" w:rsidRPr="00D2590F" w:rsidRDefault="007031A5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ENEA Wytwarzanie</w:t>
            </w:r>
          </w:p>
          <w:p w14:paraId="36F81778" w14:textId="77777777" w:rsidR="007031A5" w:rsidRPr="00D2590F" w:rsidRDefault="00454FC3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s</w:t>
            </w:r>
            <w:r w:rsidR="007031A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półka z ograniczoną odpowiedzialnością</w:t>
            </w:r>
          </w:p>
          <w:p w14:paraId="66A91CA6" w14:textId="77777777" w:rsidR="007031A5" w:rsidRPr="00D2590F" w:rsidRDefault="007031A5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Świerże Górne, </w:t>
            </w:r>
            <w:r w:rsidR="00A206AF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ul. Aleja Józefa Zielińskiego 1, 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26-900 Kozienice, Polska</w:t>
            </w:r>
          </w:p>
          <w:p w14:paraId="00BD0624" w14:textId="77777777" w:rsidR="007031A5" w:rsidRPr="00D2590F" w:rsidRDefault="00F06254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N</w:t>
            </w:r>
            <w:r w:rsidR="00D53CC2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IP: 8120005</w:t>
            </w:r>
            <w:r w:rsidR="007031A5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470, REGON: 670908367, </w:t>
            </w:r>
          </w:p>
          <w:p w14:paraId="6EA153E3" w14:textId="77777777" w:rsidR="007031A5" w:rsidRPr="00D2590F" w:rsidRDefault="007031A5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Konto: Bank Pekao </w:t>
            </w:r>
            <w:r w:rsidR="00C34381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BP</w:t>
            </w:r>
            <w:r w:rsidR="00A1234F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S.A. 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Nr </w:t>
            </w:r>
            <w:r w:rsidR="00A1234F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PL7810201026000014020238</w:t>
            </w:r>
            <w:r w:rsidR="00C34381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9799</w:t>
            </w:r>
          </w:p>
          <w:p w14:paraId="3E1C303D" w14:textId="77777777" w:rsidR="004B5D75" w:rsidRPr="00D2590F" w:rsidRDefault="007031A5" w:rsidP="004B5D75">
            <w:pPr>
              <w:tabs>
                <w:tab w:val="left" w:pos="3402"/>
              </w:tabs>
              <w:spacing w:after="0" w:line="240" w:lineRule="auto"/>
              <w:ind w:right="141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tel.: (48) 614-10-09, </w:t>
            </w:r>
          </w:p>
          <w:p w14:paraId="5A737471" w14:textId="77777777" w:rsidR="007031A5" w:rsidRPr="00D2590F" w:rsidRDefault="007031A5" w:rsidP="004B5D75">
            <w:pPr>
              <w:tabs>
                <w:tab w:val="left" w:pos="3402"/>
              </w:tabs>
              <w:spacing w:after="0" w:line="240" w:lineRule="auto"/>
              <w:ind w:right="141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adres internetowy: </w:t>
            </w:r>
            <w:hyperlink r:id="rId11" w:history="1">
              <w:r w:rsidR="00F45B59" w:rsidRPr="00D2590F">
                <w:rPr>
                  <w:rFonts w:ascii="Tahoma" w:eastAsia="Times New Roman" w:hAnsi="Tahoma" w:cs="Tahoma"/>
                  <w:b/>
                  <w:sz w:val="17"/>
                  <w:szCs w:val="17"/>
                  <w:u w:val="single"/>
                  <w:lang w:eastAsia="pl-PL"/>
                </w:rPr>
                <w:t>www.enea.pl/pl/enea-wytwarzanie</w:t>
              </w:r>
            </w:hyperlink>
          </w:p>
          <w:p w14:paraId="11F29455" w14:textId="77777777" w:rsidR="002147C1" w:rsidRPr="002147C1" w:rsidRDefault="004661E1" w:rsidP="002147C1">
            <w:pPr>
              <w:tabs>
                <w:tab w:val="left" w:pos="3402"/>
              </w:tabs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wpisana do r</w:t>
            </w:r>
            <w:r w:rsidR="007031A5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ejestr</w:t>
            </w:r>
            <w:r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u</w:t>
            </w:r>
            <w:r w:rsidR="007031A5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p</w:t>
            </w:r>
            <w:r w:rsidR="007031A5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rzedsiębiorców</w:t>
            </w:r>
            <w:r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</w:t>
            </w:r>
            <w:r w:rsidR="007031A5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Krajowego Rejestru Sądowego prowadzonego przez </w:t>
            </w:r>
            <w:r w:rsidR="002147C1" w:rsidRPr="002147C1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SĄD REJONOWY LUBLIN-WSCHÓD W LUBLINIE Z SIEDZIBĄ W ŚWIDNIKU, VI WYDZIAŁ GOSPODARCZY KRAJOWEGO REJESTRU SĄDOWEGO</w:t>
            </w:r>
          </w:p>
          <w:p w14:paraId="1A46FC8D" w14:textId="5A9D6C54" w:rsidR="007031A5" w:rsidRPr="00D2590F" w:rsidRDefault="004661E1" w:rsidP="002147C1">
            <w:pPr>
              <w:tabs>
                <w:tab w:val="left" w:pos="3402"/>
              </w:tabs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pod nr KRS: 0000536267</w:t>
            </w:r>
            <w:r w:rsidR="007D0042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, k</w:t>
            </w:r>
            <w:r w:rsidR="007031A5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apitał</w:t>
            </w:r>
            <w:r w:rsidR="00F30CB4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zakładowy 2</w:t>
            </w:r>
            <w:r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.</w:t>
            </w:r>
            <w:r w:rsidR="00F30CB4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046</w:t>
            </w:r>
            <w:r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.</w:t>
            </w:r>
            <w:r w:rsidR="00F30CB4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049</w:t>
            </w:r>
            <w:r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.</w:t>
            </w:r>
            <w:r w:rsidR="00F30CB4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500,00 zł,</w:t>
            </w:r>
          </w:p>
        </w:tc>
      </w:tr>
      <w:tr w:rsidR="00105B86" w:rsidRPr="00D2590F" w14:paraId="49715387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0E01530B" w14:textId="77777777" w:rsidR="005D6417" w:rsidRPr="00D2590F" w:rsidRDefault="005D6417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1.2.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63DB766E" w14:textId="77777777" w:rsidR="005D6417" w:rsidRPr="00D2590F" w:rsidRDefault="005D6417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Wykonawca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755B44F5" w14:textId="77777777" w:rsidR="005D6417" w:rsidRPr="00D2590F" w:rsidRDefault="005D6417" w:rsidP="00636038">
            <w:pPr>
              <w:spacing w:after="0" w:line="240" w:lineRule="auto"/>
              <w:ind w:right="141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Osoba fizyczna, osoba prawna albo jednos</w:t>
            </w:r>
            <w:r w:rsidR="004B5D75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tka organizacyjna nieposiadająca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osobowości prawnej, która ubiega się o udzielenie Zamówienia, złożyła ofertę lub zawarła Umowę </w:t>
            </w:r>
            <w:r w:rsid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                       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w sprawie Zamówienia,</w:t>
            </w:r>
          </w:p>
        </w:tc>
      </w:tr>
      <w:tr w:rsidR="00105B86" w:rsidRPr="00D2590F" w14:paraId="05F19F92" w14:textId="77777777" w:rsidTr="00D2590F">
        <w:trPr>
          <w:trHeight w:val="188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1B9E4ADF" w14:textId="77777777" w:rsidR="00791FE9" w:rsidRPr="00D2590F" w:rsidRDefault="00791FE9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1.3.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22AB04E9" w14:textId="77777777" w:rsidR="00791FE9" w:rsidRPr="00D2590F" w:rsidRDefault="00ED3E10" w:rsidP="00D2590F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Strony Postępowania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15E82574" w14:textId="77777777" w:rsidR="00791FE9" w:rsidRPr="00D2590F" w:rsidRDefault="00ED3E10" w:rsidP="00636038">
            <w:pPr>
              <w:spacing w:after="0" w:line="240" w:lineRule="auto"/>
              <w:ind w:right="141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Zamawiający i Wykonawca/(-y),</w:t>
            </w:r>
          </w:p>
        </w:tc>
      </w:tr>
      <w:tr w:rsidR="00105B86" w:rsidRPr="00D2590F" w14:paraId="39A4ED91" w14:textId="77777777" w:rsidTr="0040196D">
        <w:trPr>
          <w:trHeight w:val="26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21836202" w14:textId="77777777" w:rsidR="00951239" w:rsidRPr="00D2590F" w:rsidRDefault="005D6417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</w:t>
            </w:r>
            <w:r w:rsidR="00861AF0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4</w:t>
            </w:r>
            <w:r w:rsidR="00951239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4853A285" w14:textId="77777777" w:rsidR="00951239" w:rsidRPr="00D2590F" w:rsidRDefault="00951239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Regulamin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4B8EA035" w14:textId="093CCD6F" w:rsidR="00951239" w:rsidRPr="00D2590F" w:rsidRDefault="00951239" w:rsidP="0040196D">
            <w:pPr>
              <w:spacing w:after="0" w:line="240" w:lineRule="auto"/>
              <w:ind w:right="141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„Regulamin Udzielania Zamówień i Zawierania Umów w ENEA </w:t>
            </w:r>
            <w:r w:rsidR="00416E15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Wytwarzanie sp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. z o.o.”,</w:t>
            </w:r>
          </w:p>
        </w:tc>
      </w:tr>
      <w:tr w:rsidR="00105B86" w:rsidRPr="00D2590F" w14:paraId="0F30BA03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073AA520" w14:textId="77777777" w:rsidR="007031A5" w:rsidRPr="00D2590F" w:rsidRDefault="005D6417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</w:t>
            </w:r>
            <w:r w:rsidR="00861AF0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5</w:t>
            </w:r>
            <w:r w:rsidR="007031A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6FDD811B" w14:textId="77777777" w:rsidR="007031A5" w:rsidRPr="00D2590F" w:rsidRDefault="007031A5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 xml:space="preserve">Specyfikacja Warunków </w:t>
            </w:r>
          </w:p>
          <w:p w14:paraId="1FAEE9C3" w14:textId="77777777" w:rsidR="007031A5" w:rsidRPr="00D2590F" w:rsidRDefault="007031A5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Zamówienia</w:t>
            </w:r>
            <w:r w:rsidR="00F8398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 xml:space="preserve"> (SWZ)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144AA88C" w14:textId="7678760F" w:rsidR="007031A5" w:rsidRPr="00D2590F" w:rsidRDefault="00F83985" w:rsidP="003009C0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Dokument przedstawiający jednoznacznie i wyczerpująco wszystkie informacje niezbędne dla Wykonawców do sporządzenia ofert odpowiadających potrzebom Zamawiającego </w:t>
            </w:r>
            <w:r w:rsidR="001C243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                  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w realizacji danego Zamówienia Podprogowego,</w:t>
            </w:r>
          </w:p>
        </w:tc>
      </w:tr>
      <w:tr w:rsidR="00105B86" w:rsidRPr="00D2590F" w14:paraId="6AFEFDFD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5B5CAC93" w14:textId="77777777" w:rsidR="00D45047" w:rsidRPr="00D2590F" w:rsidRDefault="00861AF0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1.6</w:t>
            </w:r>
            <w:r w:rsidR="00D45047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0D55790B" w14:textId="77777777" w:rsidR="00D45047" w:rsidRPr="00D2590F" w:rsidRDefault="00D45047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Zamówienie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23115538" w14:textId="77777777" w:rsidR="00D45047" w:rsidRPr="00D2590F" w:rsidRDefault="00D45047" w:rsidP="003009C0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Zamówienie Pod</w:t>
            </w:r>
            <w:r w:rsidR="002C6D1B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progowe</w:t>
            </w:r>
            <w:r w:rsidR="00A76781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lub Zamówienie Publiczne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,</w:t>
            </w:r>
          </w:p>
        </w:tc>
      </w:tr>
      <w:tr w:rsidR="00105B86" w:rsidRPr="00D2590F" w14:paraId="7B7A667E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5362B909" w14:textId="77777777" w:rsidR="00166938" w:rsidRPr="00D2590F" w:rsidRDefault="00861AF0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1.7</w:t>
            </w:r>
            <w:r w:rsidR="00444C30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0D617E4A" w14:textId="77777777" w:rsidR="00166938" w:rsidRPr="00D2590F" w:rsidRDefault="00444C30" w:rsidP="000466E0">
            <w:pPr>
              <w:spacing w:after="0" w:line="240" w:lineRule="auto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Zamówienia Podprogowe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7036A590" w14:textId="77F5EE0A" w:rsidR="00166938" w:rsidRPr="00D2590F" w:rsidRDefault="00444C30" w:rsidP="003009C0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Umowy odpłatne zawierane pomiędzy Zamawiającym a Wykonawcą, których przedmiotem są Usługi lub Dostawy, lub Roboty budowlane, przy </w:t>
            </w:r>
            <w:r w:rsidR="00A46E5B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zawieraniu, których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Zamawiający nie jest zobowiązany do stosowania Ustawy</w:t>
            </w:r>
            <w:r w:rsidR="00BC2BE6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PZP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, oraz których wartość jest mniejsza niż kwoty wynikające z aktualnie obowiązującego rozporządzenia dotyczącego kwot od których istnieje obowiązek przekazania ogłoszeń Urzędo</w:t>
            </w:r>
            <w:r w:rsidR="00593021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wi Publikacji Unii Europejskiej,</w:t>
            </w:r>
          </w:p>
        </w:tc>
      </w:tr>
      <w:tr w:rsidR="00105B86" w:rsidRPr="00D2590F" w14:paraId="1851AC78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21BAE03E" w14:textId="77777777" w:rsidR="00861AF0" w:rsidRPr="00D2590F" w:rsidRDefault="00861AF0" w:rsidP="00A15BC1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</w:t>
            </w:r>
            <w:r w:rsidR="00E87893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8</w:t>
            </w: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193976BA" w14:textId="77777777" w:rsidR="00E87893" w:rsidRPr="00D2590F" w:rsidRDefault="00F745E8" w:rsidP="00E87893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 xml:space="preserve">Najkorzystniejsza </w:t>
            </w:r>
          </w:p>
          <w:p w14:paraId="4C8C8CFE" w14:textId="77777777" w:rsidR="00E87893" w:rsidRPr="00D2590F" w:rsidRDefault="00E87893" w:rsidP="00E87893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oferta</w:t>
            </w:r>
          </w:p>
          <w:p w14:paraId="4709DACB" w14:textId="77777777" w:rsidR="00861AF0" w:rsidRPr="00D2590F" w:rsidRDefault="00861AF0" w:rsidP="00A15BC1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601B7483" w14:textId="30B9E56D" w:rsidR="00861AF0" w:rsidRPr="00D2590F" w:rsidRDefault="001227A3" w:rsidP="00D2590F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Oferta z najniższą ceną lub </w:t>
            </w:r>
            <w:r w:rsidR="00A46E5B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kosztem, (gdy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jedynym kryterium oceny jest cena lub koszt) albo oferta, która przedstawia najkorzystniejszy bilans ceny lub kosztu i innyc</w:t>
            </w:r>
            <w:r w:rsidR="00094DA1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h kryteriów odnoszących się do P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rzedmiotu Zamówienia,</w:t>
            </w:r>
          </w:p>
        </w:tc>
      </w:tr>
      <w:tr w:rsidR="00105B86" w:rsidRPr="00D2590F" w14:paraId="482F1BB5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10523A22" w14:textId="77777777" w:rsidR="003D299F" w:rsidRPr="00D2590F" w:rsidRDefault="00E87893" w:rsidP="00A15BC1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1.9</w:t>
            </w:r>
            <w:r w:rsidR="003D299F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3D8CE938" w14:textId="77777777" w:rsidR="003D299F" w:rsidRPr="00D2590F" w:rsidRDefault="003D299F" w:rsidP="00017D1E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Dostawy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61DBCC07" w14:textId="77777777" w:rsidR="003D299F" w:rsidRPr="00D2590F" w:rsidRDefault="003D299F" w:rsidP="00094DA1">
            <w:pPr>
              <w:spacing w:after="0" w:line="240" w:lineRule="auto"/>
              <w:ind w:right="141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Nabywanie rzeczy oraz innych dóbr, w szczególności na podstawie Umowy sprzedaży, dostawy, najmu, dzierżawy oraz leasingu,</w:t>
            </w:r>
          </w:p>
        </w:tc>
      </w:tr>
      <w:tr w:rsidR="00105B86" w:rsidRPr="00D2590F" w14:paraId="6647096D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5246CF8F" w14:textId="77777777" w:rsidR="007031A5" w:rsidRPr="00D2590F" w:rsidRDefault="00991E4C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</w:t>
            </w:r>
            <w:r w:rsidR="00206108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</w:t>
            </w:r>
            <w:r w:rsidR="00E87893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0</w:t>
            </w:r>
            <w:r w:rsidR="007031A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019594DE" w14:textId="77777777" w:rsidR="007031A5" w:rsidRPr="00D2590F" w:rsidRDefault="007031A5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Usługi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627CBC0C" w14:textId="77777777" w:rsidR="007031A5" w:rsidRPr="00D2590F" w:rsidRDefault="00991E4C" w:rsidP="00D2590F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Wszelkie świadczenia na rzecz Zamawiającego, których przedmiotem nie są Roboty budowlane lub Dostawy,</w:t>
            </w:r>
          </w:p>
        </w:tc>
      </w:tr>
      <w:tr w:rsidR="00105B86" w:rsidRPr="00D2590F" w14:paraId="5A875EAC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4E418392" w14:textId="77777777" w:rsidR="007031A5" w:rsidRPr="00D2590F" w:rsidRDefault="00991E4C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</w:t>
            </w:r>
            <w:r w:rsidR="00206108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</w:t>
            </w:r>
            <w:r w:rsidR="000F40B9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</w:t>
            </w:r>
            <w:r w:rsidR="007031A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4261643C" w14:textId="77777777" w:rsidR="007031A5" w:rsidRPr="00D2590F" w:rsidRDefault="007031A5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 xml:space="preserve">Roboty </w:t>
            </w:r>
          </w:p>
          <w:p w14:paraId="2D4F36BA" w14:textId="77777777" w:rsidR="007031A5" w:rsidRPr="00D2590F" w:rsidRDefault="007031A5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budowlane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52F34ABF" w14:textId="265B26C0" w:rsidR="007031A5" w:rsidRPr="00D2590F" w:rsidRDefault="00E10E5B" w:rsidP="00D2590F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E10E5B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Wykonanie albo zaprojektowanie i wykonanie robót budowlanych, określonych w załączniku II do dyrektywy 2014/24/UE, w załączniku I do dyrektywy 2014/25/UE oraz objętych działem 45 załącznika I do rozporządzenia (WE) nr 2195/2002 Parlamentu Europejskiego i Rady z dnia 5 listopada 2002 r. w sprawie Wspólnego Słownika Zamówień (CPV) (Dz. Urz. WE L 340 z 16.12.2002, str. 1, z </w:t>
            </w:r>
            <w:proofErr w:type="spellStart"/>
            <w:r w:rsidRPr="00E10E5B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późn</w:t>
            </w:r>
            <w:proofErr w:type="spellEnd"/>
            <w:r w:rsidRPr="00E10E5B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. zm.), zwanego dalej "Wspólnym Słownikiem Zamówień", lub obiektu budowlanego, a także realizację obiektu budowlanego za pomocą dowolnych środków, zgodnie z wymaganiami określonymi przez zamawiającego,</w:t>
            </w:r>
          </w:p>
        </w:tc>
      </w:tr>
      <w:tr w:rsidR="00105B86" w:rsidRPr="00D2590F" w14:paraId="23B0D206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1647CBCC" w14:textId="77777777" w:rsidR="007031A5" w:rsidRPr="00D2590F" w:rsidRDefault="00F6012D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1.1</w:t>
            </w:r>
            <w:r w:rsidR="000F40B9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2</w:t>
            </w:r>
            <w:r w:rsidR="007031A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5B620662" w14:textId="77777777" w:rsidR="007031A5" w:rsidRPr="00D2590F" w:rsidRDefault="007031A5" w:rsidP="00D2590F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Obiekt Budowlany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5A9BBD0F" w14:textId="77777777" w:rsidR="007031A5" w:rsidRPr="00D2590F" w:rsidRDefault="00BA16B7" w:rsidP="00D2590F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Wynik całości robót budowlanych w zakresie budownictwa lub inżynierii lądowej i wodnej, który może samoistnie spełniać funkcję gospodarczą lub techniczną,</w:t>
            </w:r>
          </w:p>
        </w:tc>
      </w:tr>
      <w:tr w:rsidR="00105B86" w:rsidRPr="00D2590F" w14:paraId="2FFF5E9A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51760765" w14:textId="77777777" w:rsidR="007031A5" w:rsidRPr="00D2590F" w:rsidRDefault="001838A3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1.1</w:t>
            </w:r>
            <w:r w:rsidR="000F40B9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3</w:t>
            </w:r>
            <w:r w:rsidR="007031A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38069804" w14:textId="77777777" w:rsidR="007031A5" w:rsidRPr="00D2590F" w:rsidRDefault="007031A5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Umowa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7002A1A0" w14:textId="77777777" w:rsidR="007031A5" w:rsidRPr="00D2590F" w:rsidRDefault="001838A3" w:rsidP="003009C0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Zgodne oświadczenie woli stron ustanawiające lub zmieniające treść stosunku cywilnoprawnego,</w:t>
            </w:r>
          </w:p>
        </w:tc>
      </w:tr>
      <w:tr w:rsidR="00105B86" w:rsidRPr="00D2590F" w14:paraId="055E36B7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72DD0DF0" w14:textId="77777777" w:rsidR="004923E0" w:rsidRPr="00D2590F" w:rsidRDefault="00206108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1.1</w:t>
            </w:r>
            <w:r w:rsidR="008D1C89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4</w:t>
            </w:r>
            <w:r w:rsidR="004923E0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256CA1C8" w14:textId="77777777" w:rsidR="004923E0" w:rsidRPr="00D2590F" w:rsidRDefault="004923E0" w:rsidP="00D2590F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Wartość Zamówienia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53873738" w14:textId="77777777" w:rsidR="004923E0" w:rsidRPr="00D2590F" w:rsidRDefault="004923E0" w:rsidP="003009C0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Kwota netto, przez którą rozumie się szacunkową wartość Dostaw, Usług, Robót budowlanych (bez podatku od towarów i usług), przy czym na Wartość Zamówienia Usług (dla Zamówień Podprogowych) składa się także wartość materiałów niezbędnych do ich wykonania,</w:t>
            </w:r>
          </w:p>
        </w:tc>
      </w:tr>
      <w:tr w:rsidR="00105B86" w:rsidRPr="00D2590F" w14:paraId="35E723F8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0A65B604" w14:textId="77777777" w:rsidR="00080F6B" w:rsidRPr="00D2590F" w:rsidRDefault="00206108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1.1</w:t>
            </w:r>
            <w:r w:rsidR="008D1C89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5</w:t>
            </w:r>
            <w:r w:rsidR="00080F6B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7B047F62" w14:textId="77777777" w:rsidR="00080F6B" w:rsidRPr="00D2590F" w:rsidRDefault="00080F6B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Cena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7697BAD3" w14:textId="1DBA9261" w:rsidR="00080F6B" w:rsidRPr="00D2590F" w:rsidRDefault="00080F6B" w:rsidP="004661E1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Cena w rozumieniu art.3 ust.1 pkt 1 i ust.2 ustawy z dnia 9 maja 2014r. o informowaniu </w:t>
            </w:r>
            <w:r w:rsid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   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o cenach towarów i usług</w:t>
            </w:r>
            <w:r w:rsidR="00D63F3B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, </w:t>
            </w:r>
          </w:p>
        </w:tc>
      </w:tr>
      <w:tr w:rsidR="00105B86" w:rsidRPr="00D2590F" w14:paraId="3833F045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7F5BA98C" w14:textId="77777777" w:rsidR="007031A5" w:rsidRPr="00D2590F" w:rsidRDefault="00080F6B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</w:t>
            </w:r>
            <w:r w:rsidR="008D1C89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16</w:t>
            </w:r>
            <w:r w:rsidR="007031A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7A84527F" w14:textId="77777777" w:rsidR="007031A5" w:rsidRPr="00D2590F" w:rsidRDefault="007031A5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 xml:space="preserve">Komisja </w:t>
            </w:r>
          </w:p>
          <w:p w14:paraId="415DCF0B" w14:textId="77777777" w:rsidR="00DD473C" w:rsidRPr="00D2590F" w:rsidRDefault="007031A5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Przetargowa</w:t>
            </w:r>
          </w:p>
          <w:p w14:paraId="46DCAB0B" w14:textId="77777777" w:rsidR="007031A5" w:rsidRPr="00D2590F" w:rsidRDefault="00DD473C" w:rsidP="00C97E79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lub Komisja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1A9A9ADE" w14:textId="77777777" w:rsidR="007031A5" w:rsidRPr="00D2590F" w:rsidRDefault="004923E0" w:rsidP="00F66D84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Komisja do przygotowania i przeprowadzenia postępowania o udzielenie Zamówienia, powołana spośród pracowników Spółki lub innych pracowników Grupy Kapitałowej ENEA (na mocy obowiązujących umów i porozumień),</w:t>
            </w:r>
          </w:p>
        </w:tc>
      </w:tr>
      <w:tr w:rsidR="00105B86" w:rsidRPr="00D2590F" w14:paraId="596E4F3B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3B9554B1" w14:textId="77777777" w:rsidR="007031A5" w:rsidRPr="00D2590F" w:rsidRDefault="00DD473C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</w:t>
            </w:r>
            <w:r w:rsidR="008D1C89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17</w:t>
            </w:r>
            <w:r w:rsidR="007031A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6ADEEB08" w14:textId="77777777" w:rsidR="007031A5" w:rsidRPr="00D2590F" w:rsidRDefault="00DD473C" w:rsidP="00D2590F">
            <w:pPr>
              <w:spacing w:after="0" w:line="240" w:lineRule="auto"/>
              <w:ind w:right="-28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Postępowanie uzupełniające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04EB7EDB" w14:textId="77777777" w:rsidR="007031A5" w:rsidRPr="00D2590F" w:rsidRDefault="00B6630D" w:rsidP="003009C0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Postępowanie</w:t>
            </w:r>
            <w:r w:rsidR="00DD473C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prowadzone w ramach udzielania Zamówień Podprogowych, polegające na przeprowadzeniu z Wykonawcami, po rozpatrzeniu ważnych ofert, negocjacji handlowych, w szczególności w zakresie Ceny, mające na celu uzyskanie przez Zamawiającego korzystniejszych warunków uzyskania Zamówienia Podprogowego,</w:t>
            </w:r>
          </w:p>
        </w:tc>
      </w:tr>
      <w:tr w:rsidR="00105B86" w:rsidRPr="00D2590F" w14:paraId="355514FD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77E262B2" w14:textId="77777777" w:rsidR="007031A5" w:rsidRPr="00D2590F" w:rsidRDefault="00B6630D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</w:t>
            </w:r>
            <w:r w:rsidR="00206108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</w:t>
            </w:r>
            <w:r w:rsidR="008D1C89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8</w:t>
            </w:r>
            <w:r w:rsidR="007031A5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42F145D1" w14:textId="77777777" w:rsidR="00B6630D" w:rsidRPr="00D2590F" w:rsidRDefault="00B6630D" w:rsidP="00B6630D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 xml:space="preserve">Elektroniczny Katalog </w:t>
            </w:r>
          </w:p>
          <w:p w14:paraId="3D104635" w14:textId="77777777" w:rsidR="007031A5" w:rsidRPr="00D2590F" w:rsidRDefault="00B6630D" w:rsidP="00D2590F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Kontrahentów (EKK)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34622C95" w14:textId="065625E6" w:rsidR="007031A5" w:rsidRPr="00D2590F" w:rsidRDefault="00B6630D" w:rsidP="003009C0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Obowiązujący u Zamawiającego Elektroniczny Katalog Kontrahentów (EKK) do współpracy ze Spółką, jako potencjalnych Wykonawców Dostaw, Usług i Robót budowlanych </w:t>
            </w:r>
            <w:r w:rsidR="001C243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 xml:space="preserve">                          </w:t>
            </w: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w przeprowadzanych w Spółce postępowaniach o udzielenie Zamówienia,</w:t>
            </w:r>
          </w:p>
        </w:tc>
      </w:tr>
      <w:tr w:rsidR="00105B86" w:rsidRPr="00D2590F" w14:paraId="29D2CAD9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1C1304FB" w14:textId="77777777" w:rsidR="003B4260" w:rsidRPr="00D2590F" w:rsidRDefault="003B4260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1.19.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20B2C736" w14:textId="77777777" w:rsidR="003B4260" w:rsidRPr="00D2590F" w:rsidRDefault="003B4260" w:rsidP="00B6630D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 xml:space="preserve">Zarząd 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059114AC" w14:textId="77777777" w:rsidR="003B4260" w:rsidRPr="00D2590F" w:rsidRDefault="003B4260" w:rsidP="003009C0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Zarząd Spółki</w:t>
            </w:r>
            <w:r w:rsidR="00B55FC9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,</w:t>
            </w:r>
          </w:p>
        </w:tc>
      </w:tr>
      <w:tr w:rsidR="00105B86" w:rsidRPr="00D2590F" w14:paraId="4DA01200" w14:textId="77777777" w:rsidTr="00D2590F">
        <w:trPr>
          <w:trHeight w:val="20"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16BCC1CC" w14:textId="77777777" w:rsidR="00244A5B" w:rsidRPr="00D2590F" w:rsidRDefault="003B4260" w:rsidP="00B2438C">
            <w:pPr>
              <w:spacing w:after="0" w:line="240" w:lineRule="auto"/>
              <w:ind w:right="-567"/>
              <w:jc w:val="both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1.20</w:t>
            </w:r>
            <w:r w:rsidR="00244A5B"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.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62637637" w14:textId="77777777" w:rsidR="00244A5B" w:rsidRPr="00D2590F" w:rsidRDefault="00244A5B" w:rsidP="00B6630D">
            <w:pPr>
              <w:spacing w:after="0" w:line="240" w:lineRule="auto"/>
              <w:ind w:right="-567"/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b/>
                <w:sz w:val="17"/>
                <w:szCs w:val="17"/>
                <w:lang w:eastAsia="pl-PL"/>
              </w:rPr>
              <w:t>Członek Zarządu</w:t>
            </w:r>
          </w:p>
        </w:tc>
        <w:tc>
          <w:tcPr>
            <w:tcW w:w="6946" w:type="dxa"/>
            <w:tcMar>
              <w:left w:w="28" w:type="dxa"/>
              <w:right w:w="28" w:type="dxa"/>
            </w:tcMar>
          </w:tcPr>
          <w:p w14:paraId="1CBB0448" w14:textId="77777777" w:rsidR="00244A5B" w:rsidRPr="00D2590F" w:rsidRDefault="00244A5B" w:rsidP="003009C0">
            <w:pPr>
              <w:spacing w:after="0" w:line="240" w:lineRule="auto"/>
              <w:ind w:right="113"/>
              <w:jc w:val="both"/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</w:pPr>
            <w:r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Pre</w:t>
            </w:r>
            <w:r w:rsidR="00B55FC9" w:rsidRPr="00D2590F">
              <w:rPr>
                <w:rFonts w:ascii="Tahoma" w:eastAsia="Times New Roman" w:hAnsi="Tahoma" w:cs="Tahoma"/>
                <w:sz w:val="17"/>
                <w:szCs w:val="17"/>
                <w:lang w:eastAsia="pl-PL"/>
              </w:rPr>
              <w:t>zes Zarządu, Wiceprezes Zarządu.</w:t>
            </w:r>
          </w:p>
        </w:tc>
      </w:tr>
    </w:tbl>
    <w:p w14:paraId="667E8FD5" w14:textId="77777777" w:rsidR="008D080E" w:rsidRPr="00105B86" w:rsidRDefault="008D080E" w:rsidP="008D080E">
      <w:pPr>
        <w:spacing w:before="120"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05B86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2.</w:t>
      </w:r>
      <w:r w:rsidRPr="00105B86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WPROWADZENIE</w:t>
      </w:r>
    </w:p>
    <w:p w14:paraId="2060DB5D" w14:textId="70A1EB48" w:rsidR="005569CC" w:rsidRDefault="005569CC" w:rsidP="00F6180D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37EB5">
        <w:rPr>
          <w:rFonts w:ascii="Tahoma" w:eastAsia="Times New Roman" w:hAnsi="Tahoma" w:cs="Tahoma"/>
          <w:sz w:val="20"/>
          <w:szCs w:val="20"/>
          <w:lang w:eastAsia="pl-PL"/>
        </w:rPr>
        <w:t>Niniejsza Specyfikacja Warunków Zamówienia (SWZ) jest podstawą do złożenia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Formularza</w:t>
      </w:r>
      <w:r w:rsidR="00306C09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>„</w:t>
      </w:r>
      <w:r w:rsidRPr="00637EB5">
        <w:rPr>
          <w:rFonts w:ascii="Tahoma" w:eastAsia="Times New Roman" w:hAnsi="Tahoma" w:cs="Tahoma"/>
          <w:sz w:val="20"/>
          <w:szCs w:val="20"/>
          <w:lang w:eastAsia="pl-PL"/>
        </w:rPr>
        <w:t>Ofert</w:t>
      </w:r>
      <w:r>
        <w:rPr>
          <w:rFonts w:ascii="Tahoma" w:eastAsia="Times New Roman" w:hAnsi="Tahoma" w:cs="Tahoma"/>
          <w:sz w:val="20"/>
          <w:szCs w:val="20"/>
          <w:lang w:eastAsia="pl-PL"/>
        </w:rPr>
        <w:t>a”</w:t>
      </w:r>
      <w:r w:rsidRPr="007533B7">
        <w:rPr>
          <w:rFonts w:ascii="Tahoma" w:eastAsia="Times New Roman" w:hAnsi="Tahoma" w:cs="Tahoma"/>
          <w:sz w:val="20"/>
          <w:szCs w:val="20"/>
          <w:lang w:eastAsia="pl-PL"/>
        </w:rPr>
        <w:t xml:space="preserve"> stanowiącego </w:t>
      </w:r>
      <w:r w:rsidR="008F6D07"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Pr="007533B7">
        <w:rPr>
          <w:rFonts w:ascii="Tahoma" w:eastAsia="Times New Roman" w:hAnsi="Tahoma" w:cs="Tahoma"/>
          <w:sz w:val="20"/>
          <w:szCs w:val="20"/>
          <w:lang w:eastAsia="pl-PL"/>
        </w:rPr>
        <w:t xml:space="preserve">ałącznik Nr 1 </w:t>
      </w:r>
      <w:r w:rsidR="00E30D89">
        <w:rPr>
          <w:rFonts w:ascii="Tahoma" w:eastAsia="Times New Roman" w:hAnsi="Tahoma" w:cs="Tahoma"/>
          <w:sz w:val="20"/>
          <w:szCs w:val="20"/>
          <w:lang w:eastAsia="pl-PL"/>
        </w:rPr>
        <w:t xml:space="preserve">do </w:t>
      </w:r>
      <w:r w:rsidRPr="007533B7">
        <w:rPr>
          <w:rFonts w:ascii="Tahoma" w:eastAsia="Times New Roman" w:hAnsi="Tahoma" w:cs="Tahoma"/>
          <w:sz w:val="20"/>
          <w:szCs w:val="20"/>
          <w:lang w:eastAsia="pl-PL"/>
        </w:rPr>
        <w:t>SWZ.</w:t>
      </w:r>
    </w:p>
    <w:p w14:paraId="3ECC315D" w14:textId="77777777" w:rsidR="00D2590F" w:rsidRPr="00FA1832" w:rsidRDefault="00D2590F" w:rsidP="005569CC">
      <w:pPr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3A8E8790" w14:textId="77777777" w:rsidR="008D080E" w:rsidRPr="002249E8" w:rsidRDefault="008D080E" w:rsidP="00276A41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E07FE">
        <w:rPr>
          <w:rFonts w:ascii="Tahoma" w:eastAsia="Times New Roman" w:hAnsi="Tahoma" w:cs="Tahoma"/>
          <w:b/>
          <w:sz w:val="20"/>
          <w:szCs w:val="20"/>
          <w:lang w:eastAsia="pl-PL"/>
        </w:rPr>
        <w:t>3.</w:t>
      </w:r>
      <w:r w:rsidRPr="00540E2D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ab/>
      </w:r>
      <w:r w:rsidR="005569CC">
        <w:rPr>
          <w:rFonts w:ascii="Tahoma" w:eastAsia="Times New Roman" w:hAnsi="Tahoma" w:cs="Tahoma"/>
          <w:b/>
          <w:sz w:val="20"/>
          <w:szCs w:val="20"/>
          <w:lang w:eastAsia="pl-PL"/>
        </w:rPr>
        <w:t>PRZEDMIOT Z</w:t>
      </w:r>
      <w:r w:rsidR="0005497A" w:rsidRPr="002249E8">
        <w:rPr>
          <w:rFonts w:ascii="Tahoma" w:eastAsia="Times New Roman" w:hAnsi="Tahoma" w:cs="Tahoma"/>
          <w:b/>
          <w:sz w:val="20"/>
          <w:szCs w:val="20"/>
          <w:lang w:eastAsia="pl-PL"/>
        </w:rPr>
        <w:t>AMÓWIENI</w:t>
      </w:r>
      <w:r w:rsidR="005569CC">
        <w:rPr>
          <w:rFonts w:ascii="Tahoma" w:eastAsia="Times New Roman" w:hAnsi="Tahoma" w:cs="Tahoma"/>
          <w:b/>
          <w:sz w:val="20"/>
          <w:szCs w:val="20"/>
          <w:lang w:eastAsia="pl-PL"/>
        </w:rPr>
        <w:t>A</w:t>
      </w:r>
    </w:p>
    <w:p w14:paraId="0869E8AB" w14:textId="3134C546" w:rsidR="00752D4E" w:rsidRPr="00752D4E" w:rsidRDefault="00FA7F09" w:rsidP="00493727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pl-PL"/>
        </w:rPr>
      </w:pPr>
      <w:r w:rsidRPr="002249E8">
        <w:rPr>
          <w:rFonts w:ascii="Tahoma" w:eastAsia="Times New Roman" w:hAnsi="Tahoma" w:cs="Tahoma"/>
          <w:sz w:val="20"/>
          <w:szCs w:val="20"/>
          <w:lang w:eastAsia="pl-PL"/>
        </w:rPr>
        <w:t>3.1.</w:t>
      </w:r>
      <w:r w:rsidRPr="002249E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569CC" w:rsidRPr="00637EB5">
        <w:rPr>
          <w:rFonts w:ascii="Tahoma" w:eastAsia="Times New Roman" w:hAnsi="Tahoma" w:cs="Tahoma"/>
          <w:iCs/>
          <w:color w:val="000000"/>
          <w:sz w:val="20"/>
          <w:szCs w:val="18"/>
          <w:lang w:eastAsia="pl-PL"/>
        </w:rPr>
        <w:t>Przedmiotem zamówienia jest</w:t>
      </w:r>
      <w:r w:rsidR="006F515E">
        <w:rPr>
          <w:rFonts w:ascii="Tahoma" w:eastAsia="Times New Roman" w:hAnsi="Tahoma" w:cs="Tahoma"/>
          <w:iCs/>
          <w:color w:val="000000"/>
          <w:sz w:val="20"/>
          <w:szCs w:val="18"/>
          <w:lang w:eastAsia="pl-PL"/>
        </w:rPr>
        <w:t xml:space="preserve"> wykonanie </w:t>
      </w:r>
      <w:r w:rsidR="00F842A7">
        <w:rPr>
          <w:rFonts w:ascii="Tahoma" w:eastAsia="Times New Roman" w:hAnsi="Tahoma" w:cs="Tahoma"/>
          <w:iCs/>
          <w:color w:val="000000"/>
          <w:sz w:val="20"/>
          <w:szCs w:val="18"/>
          <w:lang w:eastAsia="pl-PL"/>
        </w:rPr>
        <w:t>roboty budowlanej</w:t>
      </w:r>
      <w:r w:rsidR="00187AED">
        <w:rPr>
          <w:rFonts w:ascii="Tahoma" w:eastAsia="Times New Roman" w:hAnsi="Tahoma" w:cs="Tahoma"/>
          <w:iCs/>
          <w:color w:val="000000"/>
          <w:sz w:val="20"/>
          <w:szCs w:val="18"/>
          <w:lang w:eastAsia="pl-PL"/>
        </w:rPr>
        <w:t xml:space="preserve"> </w:t>
      </w:r>
      <w:r w:rsidR="005569CC">
        <w:rPr>
          <w:rFonts w:ascii="Tahoma" w:eastAsia="Times New Roman" w:hAnsi="Tahoma" w:cs="Tahoma"/>
          <w:iCs/>
          <w:color w:val="000000"/>
          <w:sz w:val="20"/>
          <w:szCs w:val="18"/>
          <w:lang w:eastAsia="pl-PL"/>
        </w:rPr>
        <w:t>pn</w:t>
      </w:r>
      <w:r w:rsidR="00187AED">
        <w:rPr>
          <w:rFonts w:ascii="Tahoma" w:eastAsia="Times New Roman" w:hAnsi="Tahoma" w:cs="Tahoma"/>
          <w:iCs/>
          <w:color w:val="000000"/>
          <w:sz w:val="20"/>
          <w:szCs w:val="18"/>
          <w:lang w:eastAsia="pl-PL"/>
        </w:rPr>
        <w:t>.</w:t>
      </w:r>
      <w:r w:rsidR="005569CC" w:rsidRPr="00637EB5">
        <w:rPr>
          <w:rFonts w:ascii="Tahoma" w:eastAsia="Times New Roman" w:hAnsi="Tahoma" w:cs="Tahoma"/>
          <w:iCs/>
          <w:color w:val="000000"/>
          <w:sz w:val="20"/>
          <w:szCs w:val="18"/>
          <w:lang w:eastAsia="pl-PL"/>
        </w:rPr>
        <w:t>:</w:t>
      </w:r>
      <w:r w:rsidR="00187AED">
        <w:rPr>
          <w:rFonts w:ascii="Tahoma" w:eastAsia="Times New Roman" w:hAnsi="Tahoma" w:cs="Tahoma"/>
          <w:iCs/>
          <w:color w:val="000000"/>
          <w:sz w:val="20"/>
          <w:szCs w:val="18"/>
          <w:lang w:eastAsia="pl-PL"/>
        </w:rPr>
        <w:t xml:space="preserve"> </w:t>
      </w:r>
      <w:r w:rsidR="000807AD" w:rsidRPr="000807AD">
        <w:rPr>
          <w:rFonts w:ascii="Tahoma" w:eastAsia="Times New Roman" w:hAnsi="Tahoma" w:cs="Tahoma"/>
          <w:b/>
          <w:iCs/>
          <w:color w:val="000000"/>
          <w:sz w:val="20"/>
          <w:szCs w:val="18"/>
          <w:lang w:eastAsia="pl-PL"/>
        </w:rPr>
        <w:t>,,Modernizacja instalacji oświetlenia magazynu gipsu w ENEA Wytwarzanie sp. z o.o.”</w:t>
      </w:r>
    </w:p>
    <w:p w14:paraId="59E09E58" w14:textId="0C0DCC79" w:rsidR="00DF31DF" w:rsidRPr="00DF31DF" w:rsidRDefault="00DF31DF" w:rsidP="00DF31DF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pl-PL"/>
        </w:rPr>
      </w:pPr>
    </w:p>
    <w:p w14:paraId="0113CC7B" w14:textId="11276C6D" w:rsidR="00DE07FE" w:rsidRDefault="00786619" w:rsidP="00E06D5F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86619" w:rsidDel="00786619">
        <w:rPr>
          <w:rFonts w:ascii="Tahoma" w:eastAsia="Times New Roman" w:hAnsi="Tahoma" w:cs="Tahoma"/>
          <w:b/>
          <w:iCs/>
          <w:color w:val="000000"/>
          <w:sz w:val="20"/>
          <w:szCs w:val="18"/>
          <w:lang w:eastAsia="pl-PL"/>
        </w:rPr>
        <w:t xml:space="preserve"> </w:t>
      </w:r>
      <w:r w:rsidR="008D080E" w:rsidRPr="002249E8">
        <w:rPr>
          <w:rFonts w:ascii="Tahoma" w:eastAsia="Times New Roman" w:hAnsi="Tahoma" w:cs="Tahoma"/>
          <w:sz w:val="20"/>
          <w:szCs w:val="20"/>
          <w:lang w:eastAsia="pl-PL"/>
        </w:rPr>
        <w:t>3.</w:t>
      </w:r>
      <w:r w:rsidR="00451672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8D080E" w:rsidRPr="002249E8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8D080E" w:rsidRPr="002249E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569CC" w:rsidRPr="00637EB5">
        <w:rPr>
          <w:rFonts w:ascii="Tahoma" w:eastAsia="Times New Roman" w:hAnsi="Tahoma" w:cs="Tahoma"/>
          <w:color w:val="000000"/>
          <w:sz w:val="20"/>
          <w:lang w:eastAsia="pl-PL"/>
        </w:rPr>
        <w:t xml:space="preserve">Zakres prac wg </w:t>
      </w:r>
      <w:bookmarkStart w:id="1" w:name="_Hlk131397498"/>
      <w:r w:rsidR="005569CC" w:rsidRPr="00637EB5">
        <w:rPr>
          <w:rFonts w:ascii="Tahoma" w:eastAsia="Times New Roman" w:hAnsi="Tahoma" w:cs="Tahoma"/>
          <w:color w:val="000000"/>
          <w:sz w:val="20"/>
          <w:lang w:eastAsia="pl-PL"/>
        </w:rPr>
        <w:t xml:space="preserve">Załącznika Nr 2 </w:t>
      </w:r>
      <w:bookmarkEnd w:id="1"/>
      <w:r w:rsidR="005569CC" w:rsidRPr="00637EB5">
        <w:rPr>
          <w:rFonts w:ascii="Tahoma" w:eastAsia="Times New Roman" w:hAnsi="Tahoma" w:cs="Tahoma"/>
          <w:color w:val="000000"/>
          <w:sz w:val="20"/>
          <w:lang w:eastAsia="pl-PL"/>
        </w:rPr>
        <w:t xml:space="preserve">pn. </w:t>
      </w:r>
      <w:r w:rsidR="005569CC" w:rsidRPr="00637EB5">
        <w:rPr>
          <w:rFonts w:ascii="Tahoma" w:eastAsia="Times New Roman" w:hAnsi="Tahoma" w:cs="Tahoma"/>
          <w:b/>
          <w:color w:val="000000"/>
          <w:sz w:val="20"/>
          <w:lang w:eastAsia="pl-PL"/>
        </w:rPr>
        <w:t>„Zakres przedmiotu zamówienia”</w:t>
      </w:r>
      <w:r w:rsidR="005569CC" w:rsidRPr="00637EB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5569CC" w:rsidRPr="00637EB5">
        <w:rPr>
          <w:rFonts w:ascii="Tahoma" w:eastAsia="Times New Roman" w:hAnsi="Tahoma" w:cs="Tahoma"/>
          <w:color w:val="000000"/>
          <w:sz w:val="20"/>
          <w:lang w:eastAsia="pl-PL"/>
        </w:rPr>
        <w:tab/>
      </w:r>
    </w:p>
    <w:p w14:paraId="6F9833F7" w14:textId="77777777" w:rsidR="005569CC" w:rsidRPr="00FA1832" w:rsidRDefault="005569CC" w:rsidP="005569CC">
      <w:pPr>
        <w:tabs>
          <w:tab w:val="left" w:pos="1134"/>
        </w:tabs>
        <w:spacing w:after="0" w:line="240" w:lineRule="auto"/>
        <w:ind w:left="709" w:right="141" w:hanging="709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3D0E8E28" w14:textId="77777777" w:rsidR="008D080E" w:rsidRPr="002249E8" w:rsidRDefault="00DE07FE" w:rsidP="00DE07FE">
      <w:pPr>
        <w:spacing w:after="0" w:line="240" w:lineRule="auto"/>
        <w:ind w:left="360" w:hanging="36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2249E8">
        <w:rPr>
          <w:rFonts w:ascii="Tahoma" w:eastAsia="Times New Roman" w:hAnsi="Tahoma" w:cs="Tahoma"/>
          <w:b/>
          <w:sz w:val="20"/>
          <w:szCs w:val="20"/>
        </w:rPr>
        <w:t>4.</w:t>
      </w:r>
      <w:r w:rsidRPr="002249E8">
        <w:rPr>
          <w:rFonts w:ascii="Tahoma" w:eastAsia="Times New Roman" w:hAnsi="Tahoma" w:cs="Tahoma"/>
          <w:b/>
          <w:sz w:val="20"/>
          <w:szCs w:val="20"/>
        </w:rPr>
        <w:tab/>
      </w:r>
      <w:r w:rsidR="00D2590F">
        <w:rPr>
          <w:rFonts w:ascii="Tahoma" w:eastAsia="Times New Roman" w:hAnsi="Tahoma" w:cs="Tahoma"/>
          <w:b/>
          <w:sz w:val="20"/>
          <w:szCs w:val="20"/>
        </w:rPr>
        <w:t xml:space="preserve">     </w:t>
      </w:r>
      <w:r w:rsidR="008D080E" w:rsidRPr="002249E8">
        <w:rPr>
          <w:rFonts w:ascii="Tahoma" w:eastAsia="Times New Roman" w:hAnsi="Tahoma" w:cs="Tahoma"/>
          <w:b/>
          <w:sz w:val="20"/>
          <w:szCs w:val="20"/>
        </w:rPr>
        <w:t>OFERTY CZĘŚCIOWE</w:t>
      </w:r>
    </w:p>
    <w:p w14:paraId="72706A79" w14:textId="02E54487" w:rsidR="008D080E" w:rsidRPr="002249E8" w:rsidRDefault="008D080E" w:rsidP="008D080E">
      <w:pPr>
        <w:spacing w:after="120"/>
        <w:rPr>
          <w:rFonts w:ascii="Tahoma" w:hAnsi="Tahoma" w:cs="Tahoma"/>
          <w:sz w:val="20"/>
          <w:szCs w:val="20"/>
          <w:lang w:eastAsia="pl-PL"/>
        </w:rPr>
      </w:pPr>
      <w:r w:rsidRPr="002249E8">
        <w:rPr>
          <w:rFonts w:ascii="Tahoma" w:hAnsi="Tahoma" w:cs="Tahoma"/>
          <w:sz w:val="20"/>
          <w:szCs w:val="20"/>
          <w:lang w:eastAsia="pl-PL"/>
        </w:rPr>
        <w:tab/>
      </w:r>
      <w:r w:rsidR="005569CC" w:rsidRPr="00637EB5">
        <w:rPr>
          <w:rFonts w:ascii="Tahoma" w:eastAsia="Times New Roman" w:hAnsi="Tahoma" w:cs="Tahoma"/>
          <w:sz w:val="20"/>
          <w:szCs w:val="20"/>
          <w:lang w:eastAsia="pl-PL"/>
        </w:rPr>
        <w:t xml:space="preserve">Zamawiający </w:t>
      </w:r>
      <w:r w:rsidR="005569CC" w:rsidRPr="00637EB5">
        <w:rPr>
          <w:rFonts w:ascii="Tahoma" w:eastAsia="Times New Roman" w:hAnsi="Tahoma" w:cs="Tahoma"/>
          <w:strike/>
          <w:sz w:val="20"/>
          <w:szCs w:val="20"/>
          <w:lang w:eastAsia="pl-PL"/>
        </w:rPr>
        <w:t>dopuszcza</w:t>
      </w:r>
      <w:r w:rsidR="005569CC">
        <w:rPr>
          <w:rFonts w:ascii="Tahoma" w:eastAsia="Times New Roman" w:hAnsi="Tahoma" w:cs="Tahoma"/>
          <w:sz w:val="20"/>
          <w:szCs w:val="20"/>
          <w:lang w:eastAsia="pl-PL"/>
        </w:rPr>
        <w:t>/nie dopuszcza* składania</w:t>
      </w:r>
      <w:r w:rsidR="005569CC" w:rsidRPr="00637EB5">
        <w:rPr>
          <w:rFonts w:ascii="Tahoma" w:eastAsia="Times New Roman" w:hAnsi="Tahoma" w:cs="Tahoma"/>
          <w:sz w:val="20"/>
          <w:szCs w:val="20"/>
          <w:lang w:eastAsia="pl-PL"/>
        </w:rPr>
        <w:t xml:space="preserve"> ofert częściowych.</w:t>
      </w:r>
    </w:p>
    <w:p w14:paraId="5DB18AE8" w14:textId="77777777" w:rsidR="008D080E" w:rsidRPr="00E43B7C" w:rsidRDefault="008D080E" w:rsidP="008D080E">
      <w:pPr>
        <w:pStyle w:val="Akapitzlist"/>
        <w:tabs>
          <w:tab w:val="left" w:pos="709"/>
        </w:tabs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b/>
          <w:sz w:val="20"/>
          <w:szCs w:val="20"/>
          <w:lang w:eastAsia="pl-PL"/>
        </w:rPr>
        <w:t>5.</w:t>
      </w:r>
      <w:r w:rsidRPr="00E43B7C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OFERTY WARIANTOWE</w:t>
      </w:r>
    </w:p>
    <w:p w14:paraId="7F2AD64C" w14:textId="3082951C" w:rsidR="008D080E" w:rsidRPr="00E43B7C" w:rsidRDefault="008D080E" w:rsidP="008D080E">
      <w:pPr>
        <w:spacing w:after="120"/>
        <w:rPr>
          <w:rFonts w:ascii="Tahoma" w:hAnsi="Tahoma" w:cs="Tahoma"/>
          <w:sz w:val="20"/>
          <w:szCs w:val="20"/>
          <w:lang w:eastAsia="pl-PL"/>
        </w:rPr>
      </w:pPr>
      <w:r w:rsidRPr="00E43B7C">
        <w:rPr>
          <w:rFonts w:ascii="Tahoma" w:hAnsi="Tahoma" w:cs="Tahoma"/>
          <w:sz w:val="20"/>
          <w:szCs w:val="20"/>
          <w:lang w:eastAsia="pl-PL"/>
        </w:rPr>
        <w:tab/>
      </w:r>
      <w:r w:rsidR="005569CC" w:rsidRPr="00637EB5">
        <w:rPr>
          <w:rFonts w:ascii="Tahoma" w:eastAsia="Times New Roman" w:hAnsi="Tahoma" w:cs="Tahoma"/>
          <w:sz w:val="20"/>
          <w:szCs w:val="20"/>
          <w:lang w:eastAsia="pl-PL"/>
        </w:rPr>
        <w:t xml:space="preserve">Zamawiający </w:t>
      </w:r>
      <w:r w:rsidR="005569CC" w:rsidRPr="00637EB5">
        <w:rPr>
          <w:rFonts w:ascii="Tahoma" w:eastAsia="Times New Roman" w:hAnsi="Tahoma" w:cs="Tahoma"/>
          <w:strike/>
          <w:sz w:val="20"/>
          <w:szCs w:val="20"/>
          <w:lang w:eastAsia="pl-PL"/>
        </w:rPr>
        <w:t>dopuszcza</w:t>
      </w:r>
      <w:r w:rsidR="005569CC">
        <w:rPr>
          <w:rFonts w:ascii="Tahoma" w:eastAsia="Times New Roman" w:hAnsi="Tahoma" w:cs="Tahoma"/>
          <w:sz w:val="20"/>
          <w:szCs w:val="20"/>
          <w:lang w:eastAsia="pl-PL"/>
        </w:rPr>
        <w:t>/nie dopuszcza* składania</w:t>
      </w:r>
      <w:r w:rsidR="005569CC" w:rsidRPr="00637EB5">
        <w:rPr>
          <w:rFonts w:ascii="Tahoma" w:eastAsia="Times New Roman" w:hAnsi="Tahoma" w:cs="Tahoma"/>
          <w:sz w:val="20"/>
          <w:szCs w:val="20"/>
          <w:lang w:eastAsia="pl-PL"/>
        </w:rPr>
        <w:t xml:space="preserve"> ofert wariantowych</w:t>
      </w:r>
      <w:r w:rsidR="005569CC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296C10A8" w14:textId="77777777" w:rsidR="008D080E" w:rsidRPr="00E43B7C" w:rsidRDefault="008D080E" w:rsidP="000521F6">
      <w:pPr>
        <w:pStyle w:val="Akapitzlist"/>
        <w:numPr>
          <w:ilvl w:val="0"/>
          <w:numId w:val="8"/>
        </w:num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b/>
          <w:sz w:val="20"/>
          <w:szCs w:val="20"/>
          <w:lang w:eastAsia="pl-PL"/>
        </w:rPr>
        <w:t>POSTĘPOWANIE UZUPEŁNIAJĄCE</w:t>
      </w:r>
    </w:p>
    <w:p w14:paraId="07B6C41F" w14:textId="3449F2BA" w:rsidR="00AE500E" w:rsidRPr="00E43B7C" w:rsidRDefault="00AE500E" w:rsidP="00AE500E">
      <w:pPr>
        <w:pStyle w:val="Akapitzlist"/>
        <w:numPr>
          <w:ilvl w:val="1"/>
          <w:numId w:val="9"/>
        </w:num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sz w:val="20"/>
          <w:szCs w:val="20"/>
          <w:lang w:eastAsia="pl-PL"/>
        </w:rPr>
        <w:t xml:space="preserve">Po rozpatrzeniu ważnych ofert, jeżeli przedmiot Zamówienia i uwarunkowania biznesowe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</w:t>
      </w:r>
      <w:r w:rsidRPr="00E43B7C">
        <w:rPr>
          <w:rFonts w:ascii="Tahoma" w:eastAsia="Times New Roman" w:hAnsi="Tahoma" w:cs="Tahoma"/>
          <w:sz w:val="20"/>
          <w:szCs w:val="20"/>
          <w:lang w:eastAsia="pl-PL"/>
        </w:rPr>
        <w:t>na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43B7C">
        <w:rPr>
          <w:rFonts w:ascii="Tahoma" w:eastAsia="Times New Roman" w:hAnsi="Tahoma" w:cs="Tahoma"/>
          <w:sz w:val="20"/>
          <w:szCs w:val="20"/>
          <w:lang w:eastAsia="pl-PL"/>
        </w:rPr>
        <w:t>to pozwalają, Zamawiający przeprowadza Postępowanie uzupełniające w jednej z nw. form:</w:t>
      </w:r>
    </w:p>
    <w:p w14:paraId="098E8C11" w14:textId="77777777" w:rsidR="00AE500E" w:rsidRPr="00E43B7C" w:rsidRDefault="00AE500E" w:rsidP="00AE500E">
      <w:pPr>
        <w:pStyle w:val="Akapitzlist"/>
        <w:numPr>
          <w:ilvl w:val="2"/>
          <w:numId w:val="9"/>
        </w:numPr>
        <w:tabs>
          <w:tab w:val="left" w:pos="3402"/>
        </w:tabs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sz w:val="20"/>
          <w:szCs w:val="20"/>
          <w:lang w:eastAsia="pl-PL"/>
        </w:rPr>
        <w:t>aukcji elektronicznej,</w:t>
      </w:r>
    </w:p>
    <w:p w14:paraId="3CA0217F" w14:textId="77777777" w:rsidR="00AE500E" w:rsidRPr="00E43B7C" w:rsidRDefault="00AE500E" w:rsidP="00AE500E">
      <w:pPr>
        <w:pStyle w:val="Akapitzlist"/>
        <w:numPr>
          <w:ilvl w:val="2"/>
          <w:numId w:val="9"/>
        </w:numPr>
        <w:tabs>
          <w:tab w:val="left" w:pos="3402"/>
        </w:tabs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sz w:val="20"/>
          <w:szCs w:val="20"/>
          <w:lang w:eastAsia="pl-PL"/>
        </w:rPr>
        <w:t>negocjacji bezpośrednich.</w:t>
      </w:r>
    </w:p>
    <w:p w14:paraId="6631DD40" w14:textId="77777777" w:rsidR="00AE500E" w:rsidRPr="00CE3676" w:rsidRDefault="00AE500E" w:rsidP="00AE500E">
      <w:pPr>
        <w:pStyle w:val="Akapitzlist"/>
        <w:numPr>
          <w:ilvl w:val="1"/>
          <w:numId w:val="9"/>
        </w:numPr>
        <w:spacing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E3676">
        <w:rPr>
          <w:rFonts w:ascii="Tahoma" w:eastAsia="Times New Roman" w:hAnsi="Tahoma" w:cs="Tahoma"/>
          <w:sz w:val="20"/>
          <w:szCs w:val="20"/>
          <w:lang w:eastAsia="pl-PL"/>
        </w:rPr>
        <w:t>Przystępując do Postępowania Uzupełniającego Zamawiający zawiadamia na piśmie lub drogą elektroniczną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E3676">
        <w:rPr>
          <w:rFonts w:ascii="Tahoma" w:eastAsia="Times New Roman" w:hAnsi="Tahoma" w:cs="Tahoma"/>
          <w:sz w:val="20"/>
          <w:szCs w:val="20"/>
          <w:lang w:eastAsia="pl-PL"/>
        </w:rPr>
        <w:t>za pośrednictwem Platformy wszystkich Wykonawców zakwalifikowanych do Postępowania Uzupełniającego, informując Wykonawców o formie prowadzenia Postępowania Uzupełniającego oraz zasadach uczestnictwa i prowadzenia Postępowania Uzupełniającego.</w:t>
      </w:r>
    </w:p>
    <w:p w14:paraId="2201D178" w14:textId="77777777" w:rsidR="00AE500E" w:rsidRPr="00BF6AF5" w:rsidRDefault="00AE500E" w:rsidP="00AE500E">
      <w:pPr>
        <w:pStyle w:val="Akapitzlist"/>
        <w:numPr>
          <w:ilvl w:val="1"/>
          <w:numId w:val="9"/>
        </w:numPr>
        <w:spacing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F6AF5">
        <w:rPr>
          <w:rFonts w:ascii="Tahoma" w:eastAsia="Times New Roman" w:hAnsi="Tahoma" w:cs="Tahoma"/>
          <w:sz w:val="20"/>
          <w:szCs w:val="20"/>
          <w:lang w:eastAsia="pl-PL"/>
        </w:rPr>
        <w:t xml:space="preserve">Postępowanie Uzupełniające prowadzone </w:t>
      </w:r>
      <w:r w:rsidRPr="00FA1832">
        <w:rPr>
          <w:rFonts w:ascii="Tahoma" w:eastAsia="Times New Roman" w:hAnsi="Tahoma" w:cs="Tahoma"/>
          <w:b/>
          <w:i/>
          <w:sz w:val="20"/>
          <w:szCs w:val="20"/>
          <w:u w:val="single"/>
          <w:lang w:eastAsia="pl-PL"/>
        </w:rPr>
        <w:t>w formie aukcji elektronicznej</w:t>
      </w:r>
      <w:r w:rsidRPr="00BF6AF5">
        <w:rPr>
          <w:rFonts w:ascii="Tahoma" w:eastAsia="Times New Roman" w:hAnsi="Tahoma" w:cs="Tahoma"/>
          <w:sz w:val="20"/>
          <w:szCs w:val="20"/>
          <w:lang w:eastAsia="pl-PL"/>
        </w:rPr>
        <w:t xml:space="preserve"> odbywa się na podstawie szczegółowego regulaminu aukcji operatora portalu obsługującego w tym zakresie Zamawiającego. Regulamin aukcji zostanie udostępniony Wykonawcom zakwalifikowanym do Postępowania Uzupełniającego. Protokół z aukcji sporządzany jest elektronicznie przez operatora portalu. </w:t>
      </w:r>
    </w:p>
    <w:p w14:paraId="3ACDADAE" w14:textId="77777777" w:rsidR="00AE500E" w:rsidRPr="00BF6AF5" w:rsidRDefault="00AE500E" w:rsidP="00AE500E">
      <w:pPr>
        <w:pStyle w:val="Akapitzlist"/>
        <w:numPr>
          <w:ilvl w:val="1"/>
          <w:numId w:val="9"/>
        </w:numPr>
        <w:spacing w:line="240" w:lineRule="auto"/>
        <w:ind w:right="-567"/>
        <w:jc w:val="both"/>
        <w:rPr>
          <w:rFonts w:ascii="Tahoma" w:hAnsi="Tahoma" w:cs="Tahoma"/>
          <w:sz w:val="20"/>
          <w:szCs w:val="20"/>
          <w:lang w:eastAsia="pl-PL"/>
        </w:rPr>
      </w:pPr>
      <w:r w:rsidRPr="00BF6AF5">
        <w:rPr>
          <w:rFonts w:ascii="Tahoma" w:hAnsi="Tahoma" w:cs="Tahoma"/>
          <w:sz w:val="20"/>
          <w:szCs w:val="20"/>
          <w:lang w:eastAsia="pl-PL"/>
        </w:rPr>
        <w:t xml:space="preserve">Postępowanie Uzupełniające prowadzone </w:t>
      </w:r>
      <w:r w:rsidRPr="00FA1832">
        <w:rPr>
          <w:rFonts w:ascii="Tahoma" w:hAnsi="Tahoma" w:cs="Tahoma"/>
          <w:b/>
          <w:i/>
          <w:sz w:val="20"/>
          <w:szCs w:val="20"/>
          <w:u w:val="single"/>
          <w:lang w:eastAsia="pl-PL"/>
        </w:rPr>
        <w:t>w formie negocjacji bezpośrednich,</w:t>
      </w:r>
      <w:r w:rsidRPr="00BF6AF5">
        <w:rPr>
          <w:rFonts w:ascii="Tahoma" w:hAnsi="Tahoma" w:cs="Tahoma"/>
          <w:sz w:val="20"/>
          <w:szCs w:val="20"/>
          <w:lang w:eastAsia="pl-PL"/>
        </w:rPr>
        <w:t xml:space="preserve"> może być prowadzone wyłącznie w przypadku, gdy w Postępowaniu Uzupełniającym </w:t>
      </w:r>
      <w:r>
        <w:rPr>
          <w:rFonts w:ascii="Tahoma" w:hAnsi="Tahoma" w:cs="Tahoma"/>
          <w:sz w:val="20"/>
          <w:szCs w:val="20"/>
          <w:lang w:eastAsia="pl-PL"/>
        </w:rPr>
        <w:t>bierze udział jeden Wykonawca.</w:t>
      </w:r>
      <w:r w:rsidRPr="00BF6AF5">
        <w:rPr>
          <w:rFonts w:ascii="Tahoma" w:hAnsi="Tahoma" w:cs="Tahoma"/>
          <w:sz w:val="20"/>
          <w:szCs w:val="20"/>
          <w:lang w:eastAsia="pl-PL"/>
        </w:rPr>
        <w:t xml:space="preserve"> Zamawiający określa ilość tur negocjacyjnych w zależności od potrzeb konkretnego zamówienia. Z negocjacji bezpośrednich sporządza się protokół. Protokół podpisuje również Wykonawca lub upoważniona przez niego osoba.</w:t>
      </w:r>
    </w:p>
    <w:p w14:paraId="7F8CB1D1" w14:textId="77777777" w:rsidR="00AE500E" w:rsidRPr="00BF6AF5" w:rsidRDefault="00AE500E" w:rsidP="00AE500E">
      <w:pPr>
        <w:pStyle w:val="Akapitzlist"/>
        <w:numPr>
          <w:ilvl w:val="1"/>
          <w:numId w:val="9"/>
        </w:numPr>
        <w:spacing w:line="240" w:lineRule="auto"/>
        <w:ind w:right="-567"/>
        <w:jc w:val="both"/>
        <w:rPr>
          <w:rFonts w:ascii="Tahoma" w:hAnsi="Tahoma" w:cs="Tahoma"/>
          <w:sz w:val="20"/>
          <w:szCs w:val="20"/>
          <w:lang w:eastAsia="pl-PL"/>
        </w:rPr>
      </w:pPr>
      <w:r w:rsidRPr="00BF6AF5">
        <w:rPr>
          <w:rFonts w:ascii="Tahoma" w:hAnsi="Tahoma" w:cs="Tahoma"/>
          <w:sz w:val="20"/>
          <w:szCs w:val="20"/>
          <w:lang w:eastAsia="pl-PL"/>
        </w:rPr>
        <w:t>Postępowanie Uzupełniające może być prowadzone w całym zakre</w:t>
      </w:r>
      <w:r>
        <w:rPr>
          <w:rFonts w:ascii="Tahoma" w:hAnsi="Tahoma" w:cs="Tahoma"/>
          <w:sz w:val="20"/>
          <w:szCs w:val="20"/>
          <w:lang w:eastAsia="pl-PL"/>
        </w:rPr>
        <w:t>sie oferty, nie wyłączając Ceny</w:t>
      </w:r>
      <w:r w:rsidRPr="00BF6AF5">
        <w:rPr>
          <w:rFonts w:ascii="Tahoma" w:hAnsi="Tahoma" w:cs="Tahoma"/>
          <w:sz w:val="20"/>
          <w:szCs w:val="20"/>
          <w:lang w:eastAsia="pl-PL"/>
        </w:rPr>
        <w:t xml:space="preserve"> </w:t>
      </w:r>
      <w:r>
        <w:rPr>
          <w:rFonts w:ascii="Tahoma" w:hAnsi="Tahoma" w:cs="Tahoma"/>
          <w:sz w:val="20"/>
          <w:szCs w:val="20"/>
          <w:lang w:eastAsia="pl-PL"/>
        </w:rPr>
        <w:t xml:space="preserve">            </w:t>
      </w:r>
      <w:r w:rsidRPr="00BF6AF5">
        <w:rPr>
          <w:rFonts w:ascii="Tahoma" w:hAnsi="Tahoma" w:cs="Tahoma"/>
          <w:sz w:val="20"/>
          <w:szCs w:val="20"/>
          <w:lang w:eastAsia="pl-PL"/>
        </w:rPr>
        <w:t xml:space="preserve">za wyjątkiem opisu przedmiotu zamówienia (nie dotyczy trybu z jednym Wykonawcą). Jeśli </w:t>
      </w:r>
      <w:r>
        <w:rPr>
          <w:rFonts w:ascii="Tahoma" w:hAnsi="Tahoma" w:cs="Tahoma"/>
          <w:sz w:val="20"/>
          <w:szCs w:val="20"/>
          <w:lang w:eastAsia="pl-PL"/>
        </w:rPr>
        <w:t xml:space="preserve">                       </w:t>
      </w:r>
      <w:r w:rsidRPr="00BF6AF5">
        <w:rPr>
          <w:rFonts w:ascii="Tahoma" w:hAnsi="Tahoma" w:cs="Tahoma"/>
          <w:sz w:val="20"/>
          <w:szCs w:val="20"/>
          <w:lang w:eastAsia="pl-PL"/>
        </w:rPr>
        <w:t>w Postępowaniu Uzupełniającym Zamawiający otrzyma oferty o takiej samej Cenie poszczególnych części, a  jedynym kryterium jest Cena, Zamówienie zostanie udzielone Wykonawcy, którego oferta, wybrana jako Najkorzystniejsza oferta, obejmuje większy zakres Dostaw, Usług lub Robót budowlanych.</w:t>
      </w:r>
    </w:p>
    <w:p w14:paraId="538E9550" w14:textId="77777777" w:rsidR="00AE500E" w:rsidRPr="004B7C17" w:rsidRDefault="00AE500E" w:rsidP="00AE500E">
      <w:pPr>
        <w:pStyle w:val="Akapitzlist"/>
        <w:numPr>
          <w:ilvl w:val="1"/>
          <w:numId w:val="9"/>
        </w:numPr>
        <w:spacing w:after="12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7C">
        <w:rPr>
          <w:rFonts w:ascii="Tahoma" w:hAnsi="Tahoma" w:cs="Tahoma"/>
          <w:sz w:val="20"/>
          <w:szCs w:val="20"/>
        </w:rPr>
        <w:t>Jeżeli Wykonawca, którego Oferta została wybrana, uchyla się od zawarcia Umowy Zamawiający może wybrać Ofertę Najkorzystniejszą spośród pozostałych Ofert, bez przeprowadzania ich ponownej oceny</w:t>
      </w:r>
      <w:r>
        <w:rPr>
          <w:rFonts w:ascii="Tahoma" w:hAnsi="Tahoma" w:cs="Tahoma"/>
          <w:sz w:val="20"/>
          <w:szCs w:val="20"/>
        </w:rPr>
        <w:t>.</w:t>
      </w:r>
    </w:p>
    <w:p w14:paraId="045CFF95" w14:textId="73550CF2" w:rsidR="008D080E" w:rsidRPr="00752D4E" w:rsidRDefault="008D080E" w:rsidP="00752D4E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752D4E">
        <w:rPr>
          <w:rFonts w:ascii="Tahoma" w:eastAsia="Times New Roman" w:hAnsi="Tahoma" w:cs="Tahoma"/>
          <w:b/>
          <w:sz w:val="20"/>
          <w:szCs w:val="20"/>
          <w:lang w:eastAsia="pl-PL"/>
        </w:rPr>
        <w:t>7.</w:t>
      </w:r>
      <w:r w:rsidRPr="00752D4E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WIZJA LOKALNA</w:t>
      </w:r>
    </w:p>
    <w:p w14:paraId="7EC5AD26" w14:textId="77777777" w:rsidR="008D080E" w:rsidRPr="00EC54ED" w:rsidRDefault="008D080E" w:rsidP="008D080E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sz w:val="20"/>
          <w:szCs w:val="20"/>
          <w:lang w:eastAsia="pl-PL"/>
        </w:rPr>
        <w:t>7.1.</w:t>
      </w:r>
      <w:r w:rsidRPr="00E43B7C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569CC" w:rsidRPr="00637EB5">
        <w:rPr>
          <w:rFonts w:ascii="Tahoma" w:eastAsia="Times New Roman" w:hAnsi="Tahoma" w:cs="Tahoma"/>
          <w:sz w:val="20"/>
          <w:szCs w:val="20"/>
          <w:lang w:eastAsia="pl-PL"/>
        </w:rPr>
        <w:t>Zamawiający</w:t>
      </w:r>
      <w:r w:rsidR="00DB280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5569CC" w:rsidRPr="00EC54ED">
        <w:rPr>
          <w:rFonts w:ascii="Tahoma" w:eastAsia="Times New Roman" w:hAnsi="Tahoma" w:cs="Tahoma"/>
          <w:sz w:val="20"/>
          <w:szCs w:val="20"/>
          <w:lang w:eastAsia="pl-PL"/>
        </w:rPr>
        <w:t>przewiduje/</w:t>
      </w:r>
      <w:r w:rsidR="005569CC" w:rsidRPr="00EC54ED">
        <w:rPr>
          <w:rFonts w:ascii="Tahoma" w:eastAsia="Times New Roman" w:hAnsi="Tahoma" w:cs="Tahoma"/>
          <w:strike/>
          <w:sz w:val="20"/>
          <w:szCs w:val="20"/>
          <w:lang w:eastAsia="pl-PL"/>
        </w:rPr>
        <w:t>nie przewiduje*</w:t>
      </w:r>
      <w:r w:rsidR="005569CC" w:rsidRPr="00EC54ED">
        <w:rPr>
          <w:rFonts w:ascii="Tahoma" w:eastAsia="Times New Roman" w:hAnsi="Tahoma" w:cs="Tahoma"/>
          <w:sz w:val="20"/>
          <w:szCs w:val="20"/>
          <w:lang w:eastAsia="pl-PL"/>
        </w:rPr>
        <w:t xml:space="preserve"> wizję(i) lokalną(ej):</w:t>
      </w:r>
    </w:p>
    <w:p w14:paraId="6D9902A2" w14:textId="656F85B7" w:rsidR="00555EB7" w:rsidRPr="00EC54ED" w:rsidRDefault="008D080E" w:rsidP="002533D1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EC54ED">
        <w:rPr>
          <w:rFonts w:ascii="Tahoma" w:eastAsia="Times New Roman" w:hAnsi="Tahoma" w:cs="Tahoma"/>
          <w:sz w:val="20"/>
          <w:szCs w:val="20"/>
          <w:lang w:eastAsia="pl-PL"/>
        </w:rPr>
        <w:t>7.2.</w:t>
      </w:r>
      <w:r w:rsidRPr="00EC54ED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E2117F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Termin wizji ustala się w dn. </w:t>
      </w:r>
      <w:r w:rsidR="00D8228F" w:rsidRPr="00EC54ED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04.10</w:t>
      </w:r>
      <w:r w:rsidR="00073B7F" w:rsidRPr="00EC54ED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.202</w:t>
      </w:r>
      <w:r w:rsidR="000807AD" w:rsidRPr="00EC54ED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4</w:t>
      </w:r>
      <w:r w:rsidR="00F51C4B" w:rsidRPr="00EC54ED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</w:t>
      </w:r>
      <w:r w:rsidR="00187AED" w:rsidRPr="00EC54ED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r. o godz. 11:00, miejsce</w:t>
      </w:r>
      <w:r w:rsidR="00187AED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zbiórki osób zainteresowanych:  Portiernia, Brama Główna w ENEA Wytwarzanie sp. z o.o. </w:t>
      </w:r>
      <w:r w:rsidR="002533D1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</w:t>
      </w:r>
      <w:r w:rsidR="00187AED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Wizja lokalna może być również zorganizowana na indywidualną prośbę </w:t>
      </w:r>
      <w:r w:rsidR="002533D1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</w:t>
      </w:r>
      <w:r w:rsidR="00187AED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Wykonawców,  po uprzednim uzgodnieniu telefonicznym </w:t>
      </w:r>
      <w:r w:rsidR="00923264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 </w:t>
      </w:r>
      <w:r w:rsidR="00923264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Pan</w:t>
      </w:r>
      <w:r w:rsidR="00BF6AF5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em</w:t>
      </w:r>
      <w:r w:rsidR="00923264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 xml:space="preserve"> </w:t>
      </w:r>
      <w:r w:rsidR="000807AD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 xml:space="preserve">Oktawianem </w:t>
      </w:r>
      <w:proofErr w:type="spellStart"/>
      <w:r w:rsidR="000807AD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Wołosem</w:t>
      </w:r>
      <w:proofErr w:type="spellEnd"/>
      <w:r w:rsidR="00073B7F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 xml:space="preserve">  </w:t>
      </w:r>
      <w:r w:rsidR="00BF6AF5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T</w:t>
      </w:r>
      <w:r w:rsidR="00923264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el. 48 61</w:t>
      </w:r>
      <w:r w:rsidR="000807AD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1</w:t>
      </w:r>
      <w:r w:rsidR="00073B7F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 </w:t>
      </w:r>
      <w:r w:rsidR="000807AD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52 68</w:t>
      </w:r>
      <w:r w:rsidR="00923264" w:rsidRPr="00EC54ED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 xml:space="preserve">. </w:t>
      </w:r>
    </w:p>
    <w:p w14:paraId="5163F7AA" w14:textId="77777777" w:rsidR="002C14DB" w:rsidRPr="00EC54ED" w:rsidRDefault="002C14DB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6"/>
          <w:szCs w:val="6"/>
          <w:lang w:eastAsia="pl-PL"/>
        </w:rPr>
      </w:pPr>
    </w:p>
    <w:p w14:paraId="7F96E714" w14:textId="4A4159A0" w:rsidR="00555EB7" w:rsidRPr="00555EB7" w:rsidRDefault="00555EB7" w:rsidP="00FA1832">
      <w:pPr>
        <w:spacing w:after="0" w:line="240" w:lineRule="auto"/>
        <w:ind w:left="709" w:right="-567" w:hanging="1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Wykonawcy zainteresowani udziałem w wizji proszeni są o przesłanie w terminie </w:t>
      </w:r>
      <w:r w:rsidR="00FA63DA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</w:t>
      </w:r>
      <w:r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>do</w:t>
      </w:r>
      <w:r w:rsidR="00FA63DA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dnia</w:t>
      </w:r>
      <w:r w:rsidR="00E2117F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D8228F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>03</w:t>
      </w:r>
      <w:r w:rsidR="00073B7F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D8228F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>10</w:t>
      </w:r>
      <w:r w:rsidR="00073B7F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>.202</w:t>
      </w:r>
      <w:r w:rsidR="000807AD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E2117F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>r.</w:t>
      </w:r>
      <w:r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 godz.</w:t>
      </w:r>
      <w:r w:rsidR="003757F1" w:rsidRPr="00EC54E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15.00 listy osób, które</w:t>
      </w:r>
      <w:r w:rsidR="003757F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zostały</w:t>
      </w:r>
      <w:r w:rsidRPr="00555EB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wydelegowane na wizję lokalną</w:t>
      </w:r>
      <w:r w:rsidR="003757F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i zapoznały się z pkt 3</w:t>
      </w:r>
      <w:r w:rsidR="001D3D0C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3757F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SWZ</w:t>
      </w:r>
      <w:r w:rsidR="00FA63DA">
        <w:rPr>
          <w:rFonts w:ascii="Tahoma" w:eastAsia="Times New Roman" w:hAnsi="Tahoma" w:cs="Tahoma"/>
          <w:b/>
          <w:sz w:val="20"/>
          <w:szCs w:val="20"/>
          <w:lang w:eastAsia="pl-PL"/>
        </w:rPr>
        <w:t>,</w:t>
      </w:r>
      <w:r w:rsidRPr="00555EB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 zastrzeżeniem, że z ramienia jednego Wykonawcy w wizji mogą brać udział nie więcej </w:t>
      </w:r>
      <w:r w:rsidR="00AE500E">
        <w:rPr>
          <w:rFonts w:ascii="Tahoma" w:eastAsia="Times New Roman" w:hAnsi="Tahoma" w:cs="Tahoma"/>
          <w:b/>
          <w:sz w:val="20"/>
          <w:szCs w:val="20"/>
          <w:lang w:eastAsia="pl-PL"/>
        </w:rPr>
        <w:t>niż dwie osoby</w:t>
      </w:r>
      <w:r w:rsidR="00DC6F8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</w:t>
      </w:r>
      <w:r w:rsidRPr="00555EB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Listę osób należy przesłać na adres: </w:t>
      </w:r>
      <w:r w:rsidR="000807AD">
        <w:rPr>
          <w:b/>
          <w:color w:val="0070C0"/>
        </w:rPr>
        <w:t>Oktawian.wolos</w:t>
      </w:r>
      <w:r w:rsidR="00BF6AF5" w:rsidRPr="00494A6A">
        <w:rPr>
          <w:b/>
          <w:color w:val="0070C0"/>
        </w:rPr>
        <w:t>@enea</w:t>
      </w:r>
      <w:r w:rsidR="00BF6AF5" w:rsidRPr="00494A6A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.pl</w:t>
      </w:r>
      <w:r w:rsidR="000A5165" w:rsidRPr="00494A6A">
        <w:rPr>
          <w:rFonts w:ascii="Tahoma" w:eastAsia="Times New Roman" w:hAnsi="Tahoma" w:cs="Tahoma"/>
          <w:b/>
          <w:color w:val="0070C0"/>
          <w:sz w:val="20"/>
          <w:szCs w:val="20"/>
          <w:lang w:eastAsia="pl-PL"/>
        </w:rPr>
        <w:t>.</w:t>
      </w:r>
    </w:p>
    <w:p w14:paraId="1C853CE9" w14:textId="3A44DCCA" w:rsidR="00073B7F" w:rsidRPr="003757F1" w:rsidRDefault="00FA63DA" w:rsidP="00073B7F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W</w:t>
      </w:r>
      <w:r w:rsidRPr="00FA63DA">
        <w:rPr>
          <w:rFonts w:ascii="Tahoma" w:eastAsia="Times New Roman" w:hAnsi="Tahoma" w:cs="Tahoma"/>
          <w:b/>
          <w:sz w:val="20"/>
          <w:szCs w:val="20"/>
          <w:lang w:eastAsia="pl-PL"/>
        </w:rPr>
        <w:t>szystkie osoby biorące udział w</w:t>
      </w:r>
      <w:r w:rsidR="00DC6F8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FA63D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wizji </w:t>
      </w:r>
      <w:r w:rsidR="00DC6F8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lokalnej </w:t>
      </w:r>
      <w:r w:rsidRPr="00FA63DA">
        <w:rPr>
          <w:rFonts w:ascii="Tahoma" w:eastAsia="Times New Roman" w:hAnsi="Tahoma" w:cs="Tahoma"/>
          <w:b/>
          <w:sz w:val="20"/>
          <w:szCs w:val="20"/>
          <w:lang w:eastAsia="pl-PL"/>
        </w:rPr>
        <w:t>powinny mieć stosowny sprzęt ochrony osobistej</w:t>
      </w:r>
      <w:r w:rsidR="002B4514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Pr="00FA63D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14:paraId="43FAFFDB" w14:textId="77777777" w:rsidR="008D080E" w:rsidRPr="002249E8" w:rsidRDefault="008D080E" w:rsidP="002C14DB">
      <w:pPr>
        <w:spacing w:after="0" w:line="240" w:lineRule="auto"/>
        <w:ind w:left="567" w:right="-567" w:hanging="567"/>
        <w:jc w:val="both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8.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2249E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SZCZEGÓŁOWE </w:t>
      </w:r>
      <w:r w:rsidR="00F6180D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WARUNKI TECHNICZNE/TECHNOLOGICZNE</w:t>
      </w:r>
      <w:r w:rsidRPr="002249E8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 xml:space="preserve"> REALIZACJI</w:t>
      </w:r>
      <w:r w:rsidR="00F6180D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 xml:space="preserve"> </w:t>
      </w:r>
      <w:r w:rsidRPr="002249E8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PRZEDMIOTU ZAMÓWIENIA</w:t>
      </w:r>
    </w:p>
    <w:p w14:paraId="384C70C0" w14:textId="1BEB91F3" w:rsidR="00AC7BEF" w:rsidRDefault="00AC7BEF" w:rsidP="00AC7BEF">
      <w:pPr>
        <w:tabs>
          <w:tab w:val="left" w:pos="3402"/>
        </w:tabs>
        <w:suppressAutoHyphens/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  <w:noProof/>
          <w:sz w:val="20"/>
          <w:szCs w:val="20"/>
        </w:rPr>
        <w:t xml:space="preserve">8.1.   </w:t>
      </w:r>
      <w:r w:rsidR="006A386F">
        <w:rPr>
          <w:rFonts w:ascii="Tahoma" w:hAnsi="Tahoma" w:cs="Tahoma"/>
          <w:noProof/>
          <w:sz w:val="20"/>
          <w:szCs w:val="20"/>
        </w:rPr>
        <w:t>Robota</w:t>
      </w:r>
      <w:r w:rsidR="006A386F" w:rsidRPr="002249E8">
        <w:rPr>
          <w:rFonts w:ascii="Tahoma" w:hAnsi="Tahoma" w:cs="Tahoma"/>
          <w:noProof/>
          <w:sz w:val="20"/>
          <w:szCs w:val="20"/>
        </w:rPr>
        <w:t xml:space="preserve"> </w:t>
      </w:r>
      <w:r w:rsidRPr="002249E8">
        <w:rPr>
          <w:rFonts w:ascii="Tahoma" w:hAnsi="Tahoma" w:cs="Tahoma"/>
          <w:noProof/>
          <w:sz w:val="20"/>
          <w:szCs w:val="20"/>
        </w:rPr>
        <w:t xml:space="preserve">będzie wykonywana w </w:t>
      </w:r>
      <w:r>
        <w:rPr>
          <w:rFonts w:ascii="Tahoma" w:hAnsi="Tahoma" w:cs="Tahoma"/>
          <w:noProof/>
          <w:sz w:val="20"/>
          <w:szCs w:val="20"/>
        </w:rPr>
        <w:t>siedzibie Zamawiającego (</w:t>
      </w:r>
      <w:r w:rsidRPr="002249E8">
        <w:rPr>
          <w:rFonts w:ascii="Tahoma" w:hAnsi="Tahoma" w:cs="Tahoma"/>
          <w:noProof/>
          <w:sz w:val="20"/>
          <w:szCs w:val="20"/>
        </w:rPr>
        <w:t>zakładzie energetycznym o ruchu ciągłym</w:t>
      </w:r>
      <w:r>
        <w:rPr>
          <w:rFonts w:ascii="Tahoma" w:hAnsi="Tahoma" w:cs="Tahoma"/>
          <w:noProof/>
          <w:sz w:val="20"/>
          <w:szCs w:val="20"/>
        </w:rPr>
        <w:t>)</w:t>
      </w:r>
      <w:r w:rsidRPr="002249E8">
        <w:rPr>
          <w:rFonts w:ascii="Tahoma" w:hAnsi="Tahoma" w:cs="Tahoma"/>
          <w:noProof/>
          <w:sz w:val="20"/>
          <w:szCs w:val="20"/>
        </w:rPr>
        <w:t>.</w:t>
      </w:r>
      <w:r>
        <w:rPr>
          <w:rFonts w:ascii="Tahoma" w:hAnsi="Tahoma" w:cs="Tahoma"/>
          <w:noProof/>
          <w:sz w:val="20"/>
          <w:szCs w:val="20"/>
        </w:rPr>
        <w:t xml:space="preserve"> </w:t>
      </w:r>
    </w:p>
    <w:p w14:paraId="678E52E2" w14:textId="374AC56F" w:rsidR="00AC7BEF" w:rsidRPr="002249E8" w:rsidRDefault="00AC7BEF" w:rsidP="00AC7BEF">
      <w:pPr>
        <w:tabs>
          <w:tab w:val="left" w:pos="3402"/>
        </w:tabs>
        <w:suppressAutoHyphens/>
        <w:spacing w:after="0" w:line="240" w:lineRule="auto"/>
        <w:ind w:left="567" w:right="-567" w:hanging="567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8.2. </w:t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2249E8">
        <w:rPr>
          <w:rFonts w:ascii="Tahoma" w:eastAsia="Times New Roman" w:hAnsi="Tahoma" w:cs="Tahoma"/>
          <w:sz w:val="20"/>
          <w:szCs w:val="20"/>
          <w:lang w:eastAsia="pl-PL"/>
        </w:rPr>
        <w:t xml:space="preserve">Przed przystąpieniem do </w:t>
      </w:r>
      <w:r w:rsidR="006A386F">
        <w:rPr>
          <w:rFonts w:ascii="Tahoma" w:eastAsia="Times New Roman" w:hAnsi="Tahoma" w:cs="Tahoma"/>
          <w:sz w:val="20"/>
          <w:szCs w:val="20"/>
          <w:lang w:eastAsia="pl-PL"/>
        </w:rPr>
        <w:t>robót</w:t>
      </w:r>
      <w:r w:rsidR="006A386F" w:rsidRPr="002249E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2249E8">
        <w:rPr>
          <w:rFonts w:ascii="Tahoma" w:eastAsia="Times New Roman" w:hAnsi="Tahoma" w:cs="Tahoma"/>
          <w:sz w:val="20"/>
          <w:szCs w:val="20"/>
          <w:lang w:eastAsia="pl-PL"/>
        </w:rPr>
        <w:t>Wykonawca powinien zapoznać się z Polityką Zintegrowanego Systemu Zarządzania Jakością, Środowiskiem i BHP funkcjonującą u Zamawiającego, której treść znajduje się na stronie internetowej Zamawiającego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2249E8">
        <w:rPr>
          <w:rFonts w:ascii="Tahoma" w:eastAsia="Times New Roman" w:hAnsi="Tahoma" w:cs="Tahoma"/>
          <w:sz w:val="20"/>
          <w:szCs w:val="20"/>
          <w:lang w:eastAsia="pl-PL"/>
        </w:rPr>
        <w:t>(</w:t>
      </w:r>
      <w:hyperlink r:id="rId12" w:history="1">
        <w:r w:rsidRPr="002249E8">
          <w:rPr>
            <w:rStyle w:val="Hipercze"/>
            <w:rFonts w:ascii="Tahoma" w:hAnsi="Tahoma" w:cs="Tahoma"/>
            <w:b/>
            <w:color w:val="auto"/>
            <w:sz w:val="20"/>
            <w:szCs w:val="20"/>
          </w:rPr>
          <w:t>https://www.enea.pl/pl/grupaenea/o-grupie/spolki-grupy-enea/wytwarzanie/o-spolce/polityka-zsz</w:t>
        </w:r>
      </w:hyperlink>
      <w:r w:rsidRPr="002249E8">
        <w:rPr>
          <w:rFonts w:ascii="Tahoma" w:eastAsia="Times New Roman" w:hAnsi="Tahoma" w:cs="Tahoma"/>
          <w:sz w:val="20"/>
          <w:szCs w:val="20"/>
          <w:lang w:eastAsia="pl-PL"/>
        </w:rPr>
        <w:t>).</w:t>
      </w:r>
    </w:p>
    <w:p w14:paraId="5A0E9FD6" w14:textId="4A8508F8" w:rsidR="00AC7BEF" w:rsidRDefault="00AC7BEF" w:rsidP="00AC7BEF">
      <w:pPr>
        <w:pStyle w:val="Akapitzlist"/>
        <w:numPr>
          <w:ilvl w:val="1"/>
          <w:numId w:val="32"/>
        </w:numPr>
        <w:tabs>
          <w:tab w:val="left" w:pos="3402"/>
        </w:tabs>
        <w:suppressAutoHyphens/>
        <w:spacing w:after="0" w:line="240" w:lineRule="auto"/>
        <w:ind w:left="567" w:right="-567" w:hanging="567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Rozpoczęcie </w:t>
      </w:r>
      <w:r w:rsidR="006A386F">
        <w:rPr>
          <w:rFonts w:ascii="Tahoma" w:eastAsia="Times New Roman" w:hAnsi="Tahoma" w:cs="Tahoma"/>
          <w:noProof/>
          <w:sz w:val="20"/>
          <w:szCs w:val="20"/>
          <w:lang w:eastAsia="pl-PL"/>
        </w:rPr>
        <w:t>roboty</w:t>
      </w:r>
      <w:r w:rsidR="006A386F"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</w:t>
      </w: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>może nastąpić po odbyciu instruktażu stanowiskowego przeprowadzonego                 przez Kierownika budowy/robót przy udziale Kierownika Projektu/Inspektora Nadzoru, a także dostarczeniu wszystkich wymaganych dokumentów.</w:t>
      </w:r>
    </w:p>
    <w:p w14:paraId="44486C59" w14:textId="17F2BAFA" w:rsidR="003B1139" w:rsidRPr="00C8314F" w:rsidRDefault="00AC7BEF" w:rsidP="003B1139">
      <w:pPr>
        <w:pStyle w:val="Akapitzlist"/>
        <w:numPr>
          <w:ilvl w:val="1"/>
          <w:numId w:val="32"/>
        </w:numPr>
        <w:tabs>
          <w:tab w:val="left" w:pos="3402"/>
        </w:tabs>
        <w:suppressAutoHyphens/>
        <w:spacing w:after="0" w:line="240" w:lineRule="auto"/>
        <w:ind w:left="567" w:right="-567" w:hanging="567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C8314F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Wykonawca przed przystąpieniem do </w:t>
      </w:r>
      <w:r w:rsidR="006A386F">
        <w:rPr>
          <w:rFonts w:ascii="Tahoma" w:eastAsia="Times New Roman" w:hAnsi="Tahoma" w:cs="Tahoma"/>
          <w:noProof/>
          <w:sz w:val="20"/>
          <w:szCs w:val="20"/>
          <w:lang w:eastAsia="pl-PL"/>
        </w:rPr>
        <w:t>robót</w:t>
      </w:r>
      <w:r w:rsidR="006A386F" w:rsidRPr="00C8314F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</w:t>
      </w:r>
      <w:r w:rsidRPr="00C8314F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przedstawi  nadzorującemu ze strony Zamawiającego wykaz osób, które będą wykonywać przedmiot zamówienia wraz z danymi personalnymi (imię i nazwisko, termin ważności szkoleń BHP, </w:t>
      </w:r>
      <w:r w:rsidRPr="005B5E56">
        <w:rPr>
          <w:rFonts w:ascii="Tahoma" w:eastAsia="Times New Roman" w:hAnsi="Tahoma" w:cs="Tahoma"/>
          <w:noProof/>
          <w:sz w:val="20"/>
          <w:szCs w:val="20"/>
          <w:lang w:eastAsia="pl-PL"/>
        </w:rPr>
        <w:t>termin ważności badań lekarskich) oraz  informacje na temat posiadanych przez nich kwalifikacji</w:t>
      </w:r>
      <w:r w:rsidR="003B1139" w:rsidRPr="005B5E56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. </w:t>
      </w:r>
      <w:r w:rsidR="003B1139" w:rsidRPr="00B20A87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Wykonawca powinien dysponować pracownikami posiadającymi odpowiednie </w:t>
      </w:r>
      <w:r w:rsidR="00C8314F" w:rsidRPr="00B20A87">
        <w:rPr>
          <w:rFonts w:ascii="Tahoma" w:eastAsia="Times New Roman" w:hAnsi="Tahoma" w:cs="Tahoma"/>
          <w:bCs/>
          <w:noProof/>
          <w:sz w:val="20"/>
          <w:szCs w:val="20"/>
          <w:lang w:eastAsia="pl-PL"/>
        </w:rPr>
        <w:t xml:space="preserve">uprawnienia </w:t>
      </w:r>
      <w:r w:rsidR="00A9342F">
        <w:rPr>
          <w:rFonts w:ascii="Tahoma" w:eastAsia="Times New Roman" w:hAnsi="Tahoma" w:cs="Tahoma"/>
          <w:bCs/>
          <w:noProof/>
          <w:sz w:val="20"/>
          <w:szCs w:val="20"/>
          <w:lang w:eastAsia="pl-PL"/>
        </w:rPr>
        <w:t>zgodnie z pkt 15.1.1. SWZ</w:t>
      </w:r>
      <w:r w:rsidR="006A386F">
        <w:rPr>
          <w:rFonts w:ascii="Tahoma" w:eastAsia="Times New Roman" w:hAnsi="Tahoma" w:cs="Tahoma"/>
          <w:bCs/>
          <w:noProof/>
          <w:sz w:val="20"/>
          <w:szCs w:val="20"/>
          <w:lang w:eastAsia="pl-PL"/>
        </w:rPr>
        <w:t xml:space="preserve">. </w:t>
      </w:r>
      <w:r w:rsidR="006A386F">
        <w:rPr>
          <w:rFonts w:ascii="Tahoma" w:eastAsia="Times New Roman" w:hAnsi="Tahoma" w:cs="Tahoma"/>
          <w:noProof/>
          <w:sz w:val="20"/>
          <w:szCs w:val="20"/>
          <w:lang w:eastAsia="pl-PL"/>
        </w:rPr>
        <w:t>Roboty</w:t>
      </w:r>
      <w:r w:rsidR="006A386F" w:rsidRPr="00B20A87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</w:t>
      </w:r>
      <w:r w:rsidR="003B1139" w:rsidRPr="00B20A87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będą prowadzone na </w:t>
      </w:r>
      <w:r w:rsidR="003B1139" w:rsidRPr="00302DB3">
        <w:rPr>
          <w:rFonts w:ascii="Tahoma" w:eastAsia="Times New Roman" w:hAnsi="Tahoma" w:cs="Tahoma"/>
          <w:strike/>
          <w:noProof/>
          <w:sz w:val="20"/>
          <w:szCs w:val="20"/>
          <w:lang w:eastAsia="pl-PL"/>
        </w:rPr>
        <w:t>podstawie zezwoleń na prace nieeksploatacyjne oraz na</w:t>
      </w:r>
      <w:r w:rsidR="003B1139" w:rsidRPr="00B20A87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polecenia pisemne wystawione przez pracowników Zamawiającego na pracowników Wykonawcy, posiadających odpowiednie uprawnienia.</w:t>
      </w:r>
    </w:p>
    <w:p w14:paraId="48B58A79" w14:textId="77777777" w:rsidR="00AC7BEF" w:rsidRPr="003B1139" w:rsidRDefault="00AC7BEF">
      <w:pPr>
        <w:pStyle w:val="Akapitzlist"/>
        <w:numPr>
          <w:ilvl w:val="1"/>
          <w:numId w:val="32"/>
        </w:numPr>
        <w:tabs>
          <w:tab w:val="left" w:pos="3402"/>
        </w:tabs>
        <w:suppressAutoHyphens/>
        <w:spacing w:after="0" w:line="240" w:lineRule="auto"/>
        <w:ind w:left="567" w:right="-567" w:hanging="567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3B1139">
        <w:rPr>
          <w:rFonts w:ascii="Tahoma" w:eastAsia="Times New Roman" w:hAnsi="Tahoma" w:cs="Tahoma"/>
          <w:noProof/>
          <w:sz w:val="20"/>
          <w:szCs w:val="20"/>
          <w:lang w:eastAsia="pl-PL"/>
        </w:rPr>
        <w:t>Miejsce pracy powinno być wygrodzone i oznakowane, zabezpieczone przed dostępem osób postronnych.</w:t>
      </w:r>
    </w:p>
    <w:p w14:paraId="778E0E35" w14:textId="77777777" w:rsidR="00AC7BEF" w:rsidRPr="00087A85" w:rsidRDefault="00AC7BEF" w:rsidP="00AC7BEF">
      <w:pPr>
        <w:pStyle w:val="Akapitzlist"/>
        <w:numPr>
          <w:ilvl w:val="1"/>
          <w:numId w:val="32"/>
        </w:numPr>
        <w:tabs>
          <w:tab w:val="left" w:pos="3402"/>
        </w:tabs>
        <w:suppressAutoHyphens/>
        <w:spacing w:after="0" w:line="240" w:lineRule="auto"/>
        <w:ind w:left="567" w:right="-567" w:hanging="567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>Wszystkie odpady wytworzone podczas wykonywania prac są własnością Wykonawcy, odpady powinny być segregowane i zbierane w wyznaczonych miejscach (w pojemnikach Wykonawcy), powinny być na bieżąco usuwane z miejsca pracy i wywożone poza teren zakładu (zgodnie</w:t>
      </w:r>
      <w:r w:rsidRPr="00087A85">
        <w:rPr>
          <w:rFonts w:ascii="Tahoma" w:eastAsia="Times New Roman" w:hAnsi="Tahoma" w:cs="Tahoma"/>
          <w:sz w:val="20"/>
          <w:szCs w:val="20"/>
          <w:lang w:eastAsia="pl-PL"/>
        </w:rPr>
        <w:t xml:space="preserve"> z przepisami Ustawy z dnia 14-12-2012r. o odpadach)</w:t>
      </w: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. </w:t>
      </w:r>
      <w:r w:rsidRPr="00087A85">
        <w:rPr>
          <w:rFonts w:ascii="Tahoma" w:eastAsia="Times New Roman" w:hAnsi="Tahoma" w:cs="Tahoma"/>
          <w:noProof/>
          <w:sz w:val="20"/>
          <w:szCs w:val="20"/>
          <w:u w:val="single"/>
          <w:lang w:eastAsia="pl-PL"/>
        </w:rPr>
        <w:t>Koszt utylizacji odpadów i przychodów z tytułu złomu metalowego należy zawrzeć w cenie umownej.</w:t>
      </w: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Wykonawca na własny koszt odpady zutylizuje, a Zamawiającemu przekaże karty przekazania odpadów.</w:t>
      </w:r>
    </w:p>
    <w:p w14:paraId="1FC407AF" w14:textId="1759837A" w:rsidR="00AC7BEF" w:rsidRPr="00087A85" w:rsidRDefault="00AC7BEF" w:rsidP="00AC7BEF">
      <w:pPr>
        <w:pStyle w:val="Akapitzlist"/>
        <w:numPr>
          <w:ilvl w:val="1"/>
          <w:numId w:val="32"/>
        </w:numPr>
        <w:tabs>
          <w:tab w:val="left" w:pos="3402"/>
        </w:tabs>
        <w:suppressAutoHyphens/>
        <w:spacing w:after="0" w:line="240" w:lineRule="auto"/>
        <w:ind w:left="567" w:right="-567" w:hanging="567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087A85">
        <w:rPr>
          <w:rFonts w:ascii="Tahoma" w:hAnsi="Tahoma" w:cs="Tahoma"/>
          <w:sz w:val="20"/>
          <w:szCs w:val="20"/>
        </w:rPr>
        <w:t>Przed zgłoszeniem do odbioru częściowego/</w:t>
      </w: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>końcowego wykonanych prac należy dostarczyć Kierownikowi Projektu/Inspektorowi Nadzoru: ważne aprobaty techniczne, atesty lub poświadczenia jakościowe użytych materiałów.</w:t>
      </w:r>
    </w:p>
    <w:p w14:paraId="3E6784F0" w14:textId="289E119E" w:rsidR="00AC7BEF" w:rsidRPr="00087A85" w:rsidRDefault="00AC7BEF" w:rsidP="00AC7BEF">
      <w:pPr>
        <w:pStyle w:val="Akapitzlist"/>
        <w:numPr>
          <w:ilvl w:val="1"/>
          <w:numId w:val="32"/>
        </w:numPr>
        <w:tabs>
          <w:tab w:val="left" w:pos="3402"/>
        </w:tabs>
        <w:suppressAutoHyphens/>
        <w:spacing w:after="0" w:line="240" w:lineRule="auto"/>
        <w:ind w:left="567" w:right="-567" w:hanging="567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>Prace modernizacyjne należy wykonywać zgodnie z</w:t>
      </w:r>
      <w:r w:rsidRPr="00087A85">
        <w:rPr>
          <w:rFonts w:ascii="Tahoma" w:hAnsi="Tahoma" w:cs="Tahoma"/>
          <w:sz w:val="20"/>
          <w:szCs w:val="20"/>
        </w:rPr>
        <w:t xml:space="preserve"> „Instrukcją Organizacji Bezpiecznej Pracy ENEA Wytwarzanie sp. z o.o. nr ZA-</w:t>
      </w:r>
      <w:r w:rsidR="00005B5A">
        <w:rPr>
          <w:rFonts w:ascii="Tahoma" w:hAnsi="Tahoma" w:cs="Tahoma"/>
          <w:sz w:val="20"/>
          <w:szCs w:val="20"/>
        </w:rPr>
        <w:t>5</w:t>
      </w:r>
      <w:r w:rsidR="00786619">
        <w:rPr>
          <w:rFonts w:ascii="Tahoma" w:hAnsi="Tahoma" w:cs="Tahoma"/>
          <w:sz w:val="20"/>
          <w:szCs w:val="20"/>
        </w:rPr>
        <w:t>3</w:t>
      </w:r>
      <w:r w:rsidRPr="00087A85">
        <w:rPr>
          <w:rFonts w:ascii="Tahoma" w:hAnsi="Tahoma" w:cs="Tahoma"/>
          <w:sz w:val="20"/>
          <w:szCs w:val="20"/>
        </w:rPr>
        <w:t>-20</w:t>
      </w:r>
      <w:r w:rsidR="00005B5A">
        <w:rPr>
          <w:rFonts w:ascii="Tahoma" w:hAnsi="Tahoma" w:cs="Tahoma"/>
          <w:sz w:val="20"/>
          <w:szCs w:val="20"/>
        </w:rPr>
        <w:t>20</w:t>
      </w:r>
      <w:r w:rsidRPr="00087A85">
        <w:rPr>
          <w:rFonts w:ascii="Tahoma" w:hAnsi="Tahoma" w:cs="Tahoma"/>
          <w:sz w:val="20"/>
          <w:szCs w:val="20"/>
        </w:rPr>
        <w:t>-1" załącznik nr 7 pn. „</w:t>
      </w:r>
      <w:r w:rsidRPr="000A539F">
        <w:rPr>
          <w:rFonts w:ascii="Tahoma" w:hAnsi="Tahoma" w:cs="Tahoma"/>
          <w:sz w:val="20"/>
          <w:szCs w:val="20"/>
        </w:rPr>
        <w:t>RAMOWE ZASADY ORGANIZACJI PRAC WYKONYWANYCH NA TERENIE ELEKTROWNI PRZEZ PRACOWNIKÓW FIRM ZEWNĘTRZNYCH”</w:t>
      </w:r>
      <w:r w:rsidRPr="00087A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                     </w:t>
      </w: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(na potrzeby postępowania Załącznik Nr </w:t>
      </w:r>
      <w:r w:rsidR="0003513E">
        <w:rPr>
          <w:rFonts w:ascii="Tahoma" w:eastAsia="Times New Roman" w:hAnsi="Tahoma" w:cs="Tahoma"/>
          <w:noProof/>
          <w:sz w:val="20"/>
          <w:szCs w:val="20"/>
          <w:lang w:eastAsia="pl-PL"/>
        </w:rPr>
        <w:t>3</w:t>
      </w: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do Umowy).</w:t>
      </w:r>
    </w:p>
    <w:p w14:paraId="2463C627" w14:textId="77777777" w:rsidR="00AC7BEF" w:rsidRPr="00087A85" w:rsidRDefault="00AC7BEF" w:rsidP="00AC7BEF">
      <w:pPr>
        <w:pStyle w:val="Akapitzlist"/>
        <w:numPr>
          <w:ilvl w:val="1"/>
          <w:numId w:val="32"/>
        </w:numPr>
        <w:tabs>
          <w:tab w:val="left" w:pos="3402"/>
        </w:tabs>
        <w:suppressAutoHyphens/>
        <w:spacing w:after="0" w:line="240" w:lineRule="auto"/>
        <w:ind w:left="567" w:right="-567" w:hanging="567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087A85">
        <w:rPr>
          <w:rFonts w:ascii="Tahoma" w:eastAsia="Times New Roman" w:hAnsi="Tahoma" w:cs="Tahoma"/>
          <w:noProof/>
          <w:sz w:val="20"/>
          <w:szCs w:val="20"/>
          <w:lang w:eastAsia="pl-PL"/>
        </w:rPr>
        <w:t>Zagrożenia mogące wystąpić przy wykonywaniu prac:</w:t>
      </w:r>
    </w:p>
    <w:p w14:paraId="22B58D47" w14:textId="77777777" w:rsidR="00AC7BEF" w:rsidRPr="00DB280F" w:rsidRDefault="00AC7BEF" w:rsidP="00AC7BEF">
      <w:pPr>
        <w:pStyle w:val="Akapitzlist"/>
        <w:numPr>
          <w:ilvl w:val="0"/>
          <w:numId w:val="5"/>
        </w:numPr>
        <w:tabs>
          <w:tab w:val="clear" w:pos="2160"/>
          <w:tab w:val="left" w:pos="0"/>
          <w:tab w:val="num" w:pos="1701"/>
          <w:tab w:val="left" w:pos="3402"/>
        </w:tabs>
        <w:suppressAutoHyphens/>
        <w:spacing w:after="0" w:line="240" w:lineRule="auto"/>
        <w:ind w:left="709" w:right="-567" w:hanging="283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DB280F">
        <w:rPr>
          <w:rFonts w:ascii="Tahoma" w:eastAsia="Times New Roman" w:hAnsi="Tahoma" w:cs="Tahoma"/>
          <w:noProof/>
          <w:sz w:val="20"/>
          <w:szCs w:val="20"/>
          <w:lang w:eastAsia="pl-PL"/>
        </w:rPr>
        <w:t>Porażenie prądem elektrycznym,</w:t>
      </w:r>
    </w:p>
    <w:p w14:paraId="29F99EBB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Pożar, wybuch,</w:t>
      </w:r>
    </w:p>
    <w:p w14:paraId="684B3FC7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Upadek z wysokości,</w:t>
      </w:r>
    </w:p>
    <w:p w14:paraId="29DA98F3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Praca w ograniczonych przestrzeniach,</w:t>
      </w:r>
    </w:p>
    <w:p w14:paraId="422A6C15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Poparzenia termiczne i chemiczne,</w:t>
      </w:r>
    </w:p>
    <w:p w14:paraId="7081383E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Naświetlenia łukiem elektrycznym,</w:t>
      </w:r>
    </w:p>
    <w:p w14:paraId="2857A1D4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Sąsiedztwo maszyn będących w ruchu,</w:t>
      </w:r>
    </w:p>
    <w:p w14:paraId="44E80CDE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Zatrucia i alergie uczuleniowe,</w:t>
      </w:r>
    </w:p>
    <w:p w14:paraId="15428C19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Hałas,</w:t>
      </w:r>
    </w:p>
    <w:p w14:paraId="350560B1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Zapylenie,</w:t>
      </w:r>
    </w:p>
    <w:p w14:paraId="2A5B3653" w14:textId="77777777" w:rsidR="00AC7BEF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Zagrożenia od używanych narzędzi i urządzeń,</w:t>
      </w:r>
    </w:p>
    <w:p w14:paraId="083FE7B2" w14:textId="77777777" w:rsidR="00AC7BEF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>
        <w:rPr>
          <w:rFonts w:ascii="Tahoma" w:eastAsia="Times New Roman" w:hAnsi="Tahoma" w:cs="Tahoma"/>
          <w:noProof/>
          <w:sz w:val="20"/>
          <w:szCs w:val="20"/>
          <w:lang w:eastAsia="pl-PL"/>
        </w:rPr>
        <w:t>Skaleczenia o ostre wystające elementy,</w:t>
      </w:r>
    </w:p>
    <w:p w14:paraId="16A84D77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>
        <w:rPr>
          <w:rFonts w:ascii="Tahoma" w:eastAsia="Times New Roman" w:hAnsi="Tahoma" w:cs="Tahoma"/>
          <w:noProof/>
          <w:sz w:val="20"/>
          <w:szCs w:val="20"/>
          <w:lang w:eastAsia="pl-PL"/>
        </w:rPr>
        <w:t>Spadające przedmioty z wysokości,</w:t>
      </w:r>
    </w:p>
    <w:p w14:paraId="51B091BD" w14:textId="77777777" w:rsidR="00AC7BEF" w:rsidRPr="00E43B7C" w:rsidRDefault="00AC7BEF" w:rsidP="00AC7BEF">
      <w:pPr>
        <w:numPr>
          <w:ilvl w:val="0"/>
          <w:numId w:val="5"/>
        </w:numPr>
        <w:tabs>
          <w:tab w:val="left" w:pos="0"/>
          <w:tab w:val="num" w:pos="709"/>
          <w:tab w:val="left" w:pos="3402"/>
        </w:tabs>
        <w:suppressAutoHyphens/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E43B7C">
        <w:rPr>
          <w:rFonts w:ascii="Tahoma" w:eastAsia="Times New Roman" w:hAnsi="Tahoma" w:cs="Tahoma"/>
          <w:noProof/>
          <w:sz w:val="20"/>
          <w:szCs w:val="20"/>
          <w:lang w:eastAsia="pl-PL"/>
        </w:rPr>
        <w:t>Wypadki komunikacyjne drogowe, kolejowe itp.</w:t>
      </w:r>
    </w:p>
    <w:p w14:paraId="202DFC24" w14:textId="050E1DCB" w:rsidR="002C14DB" w:rsidRDefault="00AC7BEF" w:rsidP="002022F8">
      <w:pPr>
        <w:pStyle w:val="Akapitzlist"/>
        <w:numPr>
          <w:ilvl w:val="1"/>
          <w:numId w:val="32"/>
        </w:numPr>
        <w:tabs>
          <w:tab w:val="left" w:pos="709"/>
        </w:tabs>
        <w:suppressAutoHyphens/>
        <w:spacing w:after="0" w:line="240" w:lineRule="auto"/>
        <w:ind w:left="567" w:right="-567" w:hanging="567"/>
        <w:contextualSpacing w:val="0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2265E7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Zgodnie z </w:t>
      </w:r>
      <w:r w:rsidRPr="002265E7">
        <w:rPr>
          <w:rFonts w:ascii="Tahoma" w:hAnsi="Tahoma" w:cs="Tahoma"/>
          <w:sz w:val="20"/>
          <w:szCs w:val="20"/>
        </w:rPr>
        <w:t>„Instrukcją Organizacji Bezpiecznej Pracy ENEA Wytwarzanie sp. z o.o. nr ZA-</w:t>
      </w:r>
      <w:r w:rsidR="00B92EE6">
        <w:rPr>
          <w:rFonts w:ascii="Tahoma" w:hAnsi="Tahoma" w:cs="Tahoma"/>
          <w:sz w:val="20"/>
          <w:szCs w:val="20"/>
        </w:rPr>
        <w:t>53</w:t>
      </w:r>
      <w:r w:rsidRPr="002265E7">
        <w:rPr>
          <w:rFonts w:ascii="Tahoma" w:hAnsi="Tahoma" w:cs="Tahoma"/>
          <w:sz w:val="20"/>
          <w:szCs w:val="20"/>
        </w:rPr>
        <w:t xml:space="preserve">-2020-1" załącznik nr 7 pn. „Wykonywanie prac przez pracowników firm zewnętrznych w Elektrowni Kozienice” </w:t>
      </w:r>
      <w:r w:rsidRPr="002265E7">
        <w:rPr>
          <w:rFonts w:ascii="Tahoma" w:eastAsia="Times New Roman" w:hAnsi="Tahoma" w:cs="Tahoma"/>
          <w:noProof/>
          <w:sz w:val="20"/>
          <w:szCs w:val="20"/>
          <w:lang w:eastAsia="pl-PL"/>
        </w:rPr>
        <w:t>„</w:t>
      </w:r>
      <w:r w:rsidRPr="002265E7">
        <w:rPr>
          <w:rFonts w:ascii="Tahoma" w:eastAsia="Times New Roman" w:hAnsi="Tahoma" w:cs="Tahoma"/>
          <w:sz w:val="20"/>
          <w:szCs w:val="20"/>
          <w:lang w:eastAsia="pl-PL"/>
        </w:rPr>
        <w:t xml:space="preserve">Ramowe zasady organizacji prac wykonywanych na terenie </w:t>
      </w:r>
      <w:r w:rsidRPr="002265E7">
        <w:rPr>
          <w:rFonts w:ascii="Tahoma" w:hAnsi="Tahoma" w:cs="Tahoma"/>
          <w:sz w:val="20"/>
          <w:szCs w:val="20"/>
        </w:rPr>
        <w:t xml:space="preserve">Elektrowni </w:t>
      </w:r>
      <w:r w:rsidRPr="002265E7">
        <w:rPr>
          <w:rFonts w:ascii="Tahoma" w:eastAsia="Times New Roman" w:hAnsi="Tahoma" w:cs="Tahoma"/>
          <w:sz w:val="20"/>
          <w:szCs w:val="20"/>
          <w:lang w:eastAsia="pl-PL"/>
        </w:rPr>
        <w:t>przez pracowników firm zewnętrznych</w:t>
      </w:r>
      <w:r w:rsidRPr="002265E7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” (na potrzeby </w:t>
      </w:r>
      <w:r w:rsidRPr="00BC1904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postępowania Załącznik Nr </w:t>
      </w:r>
      <w:r w:rsidR="00341DFE">
        <w:rPr>
          <w:rFonts w:ascii="Tahoma" w:eastAsia="Times New Roman" w:hAnsi="Tahoma" w:cs="Tahoma"/>
          <w:noProof/>
          <w:sz w:val="20"/>
          <w:szCs w:val="20"/>
          <w:lang w:eastAsia="pl-PL"/>
        </w:rPr>
        <w:t>3</w:t>
      </w:r>
      <w:r w:rsidRPr="00BC1904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do Umowy</w:t>
      </w:r>
      <w:r w:rsidRPr="008943E1">
        <w:rPr>
          <w:rFonts w:ascii="Tahoma" w:eastAsia="Times New Roman" w:hAnsi="Tahoma" w:cs="Tahoma"/>
          <w:noProof/>
          <w:sz w:val="20"/>
          <w:szCs w:val="20"/>
          <w:lang w:eastAsia="pl-PL"/>
        </w:rPr>
        <w:t>),</w:t>
      </w:r>
      <w:r w:rsidRPr="002265E7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pkt 4 ppkt 4.2.2. Wykonawca obowiązany jest przed przystąpieniem do prac dostarczyć nadzorującemu ze strony Zamawiającego kopię aktualnej oceny ryzyka zawodowego dla swoich pracowników.</w:t>
      </w:r>
    </w:p>
    <w:p w14:paraId="0999B26A" w14:textId="77777777" w:rsidR="00AE500E" w:rsidRPr="002022F8" w:rsidRDefault="00AE500E" w:rsidP="00AE500E">
      <w:pPr>
        <w:pStyle w:val="Akapitzlist"/>
        <w:tabs>
          <w:tab w:val="left" w:pos="709"/>
        </w:tabs>
        <w:suppressAutoHyphens/>
        <w:spacing w:after="0" w:line="240" w:lineRule="auto"/>
        <w:ind w:left="567" w:right="-567"/>
        <w:contextualSpacing w:val="0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</w:p>
    <w:p w14:paraId="2C66D0A4" w14:textId="77777777" w:rsidR="002C14DB" w:rsidRPr="00040B8D" w:rsidRDefault="002C14DB" w:rsidP="00DB280F">
      <w:pPr>
        <w:pStyle w:val="Akapitzlist"/>
        <w:tabs>
          <w:tab w:val="left" w:pos="709"/>
        </w:tabs>
        <w:suppressAutoHyphens/>
        <w:spacing w:before="120" w:after="0" w:line="240" w:lineRule="auto"/>
        <w:ind w:right="-567"/>
        <w:contextualSpacing w:val="0"/>
        <w:jc w:val="both"/>
        <w:rPr>
          <w:rFonts w:ascii="Tahoma" w:eastAsia="Times New Roman" w:hAnsi="Tahoma" w:cs="Tahoma"/>
          <w:noProof/>
          <w:sz w:val="10"/>
          <w:szCs w:val="10"/>
          <w:lang w:eastAsia="pl-PL"/>
        </w:rPr>
      </w:pPr>
    </w:p>
    <w:p w14:paraId="7D4D4F2B" w14:textId="77777777" w:rsidR="008D080E" w:rsidRPr="00D33592" w:rsidRDefault="008D080E" w:rsidP="000521F6">
      <w:pPr>
        <w:pStyle w:val="Akapitzlist"/>
        <w:numPr>
          <w:ilvl w:val="0"/>
          <w:numId w:val="10"/>
        </w:numPr>
        <w:spacing w:before="120" w:after="0" w:line="240" w:lineRule="auto"/>
        <w:ind w:hanging="720"/>
        <w:rPr>
          <w:rFonts w:ascii="Tahoma" w:hAnsi="Tahoma" w:cs="Tahoma"/>
          <w:b/>
          <w:noProof/>
          <w:sz w:val="20"/>
          <w:szCs w:val="20"/>
          <w:lang w:eastAsia="pl-PL"/>
        </w:rPr>
      </w:pPr>
      <w:r w:rsidRPr="00D33592">
        <w:rPr>
          <w:rFonts w:ascii="Tahoma" w:hAnsi="Tahoma" w:cs="Tahoma"/>
          <w:b/>
          <w:noProof/>
          <w:sz w:val="20"/>
          <w:szCs w:val="20"/>
          <w:lang w:eastAsia="pl-PL"/>
        </w:rPr>
        <w:t>ROBOTY DODATKOWE</w:t>
      </w:r>
    </w:p>
    <w:p w14:paraId="19BAC4CA" w14:textId="5733E24F" w:rsidR="002C14DB" w:rsidRDefault="008D080E">
      <w:pPr>
        <w:suppressAutoHyphens/>
        <w:spacing w:before="120" w:after="0" w:line="240" w:lineRule="auto"/>
        <w:ind w:left="705" w:right="-567" w:hanging="705"/>
        <w:jc w:val="both"/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noProof/>
          <w:sz w:val="20"/>
          <w:szCs w:val="20"/>
          <w:lang w:eastAsia="pl-PL"/>
        </w:rPr>
        <w:lastRenderedPageBreak/>
        <w:tab/>
      </w:r>
      <w:r w:rsidRPr="00BD239F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Zamawiający </w:t>
      </w:r>
      <w:r w:rsidRPr="00BD239F">
        <w:rPr>
          <w:rFonts w:ascii="Tahoma" w:eastAsia="Times New Roman" w:hAnsi="Tahoma" w:cs="Tahoma"/>
          <w:strike/>
          <w:noProof/>
          <w:sz w:val="20"/>
          <w:szCs w:val="20"/>
          <w:lang w:eastAsia="pl-PL"/>
        </w:rPr>
        <w:t>przewiduje*/</w:t>
      </w:r>
      <w:r w:rsidRPr="00BD239F">
        <w:rPr>
          <w:rFonts w:ascii="Tahoma" w:eastAsia="Times New Roman" w:hAnsi="Tahoma" w:cs="Tahoma"/>
          <w:noProof/>
          <w:sz w:val="20"/>
          <w:szCs w:val="20"/>
          <w:lang w:eastAsia="pl-PL"/>
        </w:rPr>
        <w:t>nie przewiduje*</w:t>
      </w:r>
      <w:r w:rsidRPr="00D33592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możliwoś</w:t>
      </w:r>
      <w:r w:rsidRPr="00302DB3">
        <w:rPr>
          <w:rFonts w:ascii="Tahoma" w:eastAsia="Times New Roman" w:hAnsi="Tahoma" w:cs="Tahoma"/>
          <w:strike/>
          <w:noProof/>
          <w:sz w:val="20"/>
          <w:szCs w:val="20"/>
          <w:lang w:eastAsia="pl-PL"/>
        </w:rPr>
        <w:t>ć</w:t>
      </w:r>
      <w:r w:rsidRPr="00DB280F">
        <w:rPr>
          <w:rFonts w:ascii="Tahoma" w:eastAsia="Times New Roman" w:hAnsi="Tahoma" w:cs="Tahoma"/>
          <w:noProof/>
          <w:sz w:val="20"/>
          <w:szCs w:val="20"/>
          <w:lang w:eastAsia="pl-PL"/>
        </w:rPr>
        <w:t>/(ci)</w:t>
      </w:r>
      <w:r w:rsidR="00A231E6" w:rsidRPr="00DB280F">
        <w:rPr>
          <w:rFonts w:ascii="Tahoma" w:eastAsia="Times New Roman" w:hAnsi="Tahoma" w:cs="Tahoma"/>
          <w:noProof/>
          <w:sz w:val="20"/>
          <w:szCs w:val="20"/>
          <w:lang w:eastAsia="pl-PL"/>
        </w:rPr>
        <w:t>*</w:t>
      </w:r>
      <w:r w:rsidR="002A1691" w:rsidRPr="00D33592">
        <w:rPr>
          <w:rFonts w:ascii="Tahoma" w:eastAsia="Times New Roman" w:hAnsi="Tahoma" w:cs="Tahoma"/>
          <w:noProof/>
          <w:sz w:val="20"/>
          <w:szCs w:val="20"/>
          <w:lang w:eastAsia="pl-PL"/>
        </w:rPr>
        <w:t xml:space="preserve"> wykonania ro</w:t>
      </w:r>
      <w:r w:rsidRPr="00D33592">
        <w:rPr>
          <w:rFonts w:ascii="Tahoma" w:eastAsia="Times New Roman" w:hAnsi="Tahoma" w:cs="Tahoma"/>
          <w:noProof/>
          <w:sz w:val="20"/>
          <w:szCs w:val="20"/>
          <w:lang w:eastAsia="pl-PL"/>
        </w:rPr>
        <w:t>bót dodatkowych,                       których konieczność wykonania wystąpi w trakcie realizacji przedmiotu umowy.</w:t>
      </w:r>
    </w:p>
    <w:p w14:paraId="38CB91C9" w14:textId="77777777" w:rsidR="00E64E74" w:rsidRPr="00D33592" w:rsidRDefault="008D080E" w:rsidP="00534590">
      <w:pPr>
        <w:spacing w:before="120"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10.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="00E64E74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UDZIAŁ W POSTĘPOWANIU PODMIOTÓW TRZECICH</w:t>
      </w:r>
    </w:p>
    <w:p w14:paraId="59E065E0" w14:textId="48A42384" w:rsidR="00154BE4" w:rsidRDefault="00E64E74">
      <w:pPr>
        <w:spacing w:before="120" w:after="0" w:line="240" w:lineRule="auto"/>
        <w:ind w:left="709" w:right="-567" w:hanging="709"/>
        <w:jc w:val="both"/>
        <w:rPr>
          <w:rFonts w:ascii="Tahoma" w:hAnsi="Tahoma" w:cs="Tahoma"/>
          <w:sz w:val="20"/>
          <w:szCs w:val="20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Wykonawca może polegać na wiedzy i doświadczeniu, potencjale technicznym, osobach zdolnych                 do wykonania Zamówienia innych podmiotów, niezależnie od charakteru prawnego łączących go z nimi stosunków</w:t>
      </w:r>
      <w:r w:rsidR="00F62DF7">
        <w:rPr>
          <w:rFonts w:ascii="Tahoma" w:eastAsia="Times New Roman" w:hAnsi="Tahoma" w:cs="Tahoma"/>
          <w:sz w:val="20"/>
          <w:szCs w:val="20"/>
          <w:lang w:eastAsia="pl-PL"/>
        </w:rPr>
        <w:t xml:space="preserve"> (z wyłączeniem sytuacji finansowej i ekonomicznej)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. Wykonawca w takiej sytuacji zobowiązany jest udowodnić Zamawiającemu, iż będzie dysponował tymi zasobami w trakcie realizacji przedmiotowego Zamówienia, w szczególności przedstawiając w tym celu pisemne zobowiązanie (oświadczenie) tych podmiotów do oddania mu do dyspozycji niezbędnych zasobów na potrzeby wykonania przedmiotowego Zamówienia.</w:t>
      </w:r>
      <w:r w:rsidR="009F493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A52C56" w:rsidRPr="00D33592">
        <w:rPr>
          <w:rFonts w:ascii="Tahoma" w:hAnsi="Tahoma" w:cs="Tahoma"/>
          <w:sz w:val="20"/>
          <w:szCs w:val="20"/>
        </w:rPr>
        <w:t>Powyższe zobowiązanie powinno zawierać również oświadczenie podmiotu trzeciego, że przyjmuje on na siebie solidarną odpowiedzialność z Wykonawcą, z tytułu niewykonania lub nienależytego wykonania umowy, w zakresie w jakim Wykonawca ma skorzystać z udostępnionych przez niego zasobów.</w:t>
      </w:r>
    </w:p>
    <w:p w14:paraId="74C06374" w14:textId="77777777" w:rsidR="008D080E" w:rsidRPr="00D33592" w:rsidRDefault="008D080E" w:rsidP="00534590">
      <w:pPr>
        <w:spacing w:before="120"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11.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RYZYKO NIESPEŁNIENIA WYMAGAŃ SWZ</w:t>
      </w:r>
    </w:p>
    <w:p w14:paraId="13B44DA8" w14:textId="303638F6" w:rsidR="008D080E" w:rsidRDefault="008D080E" w:rsidP="00534590">
      <w:pPr>
        <w:spacing w:before="120"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Oferta, której treść nie odpowiada treści niniejszej Specyfikacji Warunków Zamówienia zostanie odrzucona.</w:t>
      </w:r>
    </w:p>
    <w:p w14:paraId="59BF79E5" w14:textId="38C04417" w:rsidR="00154BE4" w:rsidRPr="00040B8D" w:rsidRDefault="00154BE4" w:rsidP="00534590">
      <w:pPr>
        <w:spacing w:before="120" w:after="0" w:line="240" w:lineRule="auto"/>
        <w:ind w:left="709" w:right="-567" w:hanging="709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222703E6" w14:textId="77777777" w:rsidR="008D080E" w:rsidRPr="00D33592" w:rsidRDefault="008D080E" w:rsidP="008D080E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12.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WYJAŚNIANIE ZAPISÓW SWZ</w:t>
      </w:r>
    </w:p>
    <w:p w14:paraId="4DCD4494" w14:textId="5BF34B4E" w:rsidR="00DB280F" w:rsidRDefault="008D080E" w:rsidP="002845CF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12.1.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833B9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Wykonawca może zwrócić się do Zamawiającego o wyjaśnienie treści SWZ. Zamawiający                            jest obowiązany udzielić wyjaśnień nie później niż na </w:t>
      </w:r>
      <w:r w:rsidR="00F62DF7">
        <w:rPr>
          <w:rFonts w:ascii="Tahoma" w:eastAsia="Times New Roman" w:hAnsi="Tahoma" w:cs="Tahoma"/>
          <w:sz w:val="20"/>
          <w:szCs w:val="20"/>
          <w:lang w:eastAsia="pl-PL"/>
        </w:rPr>
        <w:t xml:space="preserve">1 dzień </w:t>
      </w:r>
      <w:r w:rsidR="007833B9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przed upływem terminu składania ofert, pod warunkiem że wniosek o wyjaśnienie treści SWZ wpłynął do Zamawiającego nie później                              niż do końca dnia, w którym upływa połowa wyznaczonego terminu składania ofert.</w:t>
      </w:r>
      <w:r w:rsidR="0003026F" w:rsidRPr="0003026F">
        <w:rPr>
          <w:rFonts w:ascii="Arial" w:eastAsia="Times New Roman" w:hAnsi="Arial" w:cs="Arial"/>
          <w:lang w:eastAsia="pl-PL"/>
        </w:rPr>
        <w:t xml:space="preserve"> </w:t>
      </w:r>
      <w:r w:rsidR="0003026F" w:rsidRPr="0003026F">
        <w:rPr>
          <w:rFonts w:ascii="Tahoma" w:eastAsia="Times New Roman" w:hAnsi="Tahoma" w:cs="Tahoma"/>
          <w:sz w:val="20"/>
          <w:szCs w:val="20"/>
          <w:lang w:eastAsia="pl-PL"/>
        </w:rPr>
        <w:t xml:space="preserve">Jeżeli wniosek o wyjaśnienie treści SWZ wpłynął po upływie terminu, o którym mowa powyżej, lub dotyczy udzielonych już wyjaśnień, Zamawiający może udzielić wyjaśnień lub pozostawić wniosek bez rozpoznania. </w:t>
      </w:r>
      <w:r w:rsidR="00480796" w:rsidRPr="00D33592">
        <w:rPr>
          <w:rFonts w:ascii="Tahoma" w:eastAsia="Times New Roman" w:hAnsi="Tahoma" w:cs="Tahoma"/>
          <w:sz w:val="20"/>
          <w:szCs w:val="20"/>
          <w:lang w:eastAsia="pl-PL"/>
        </w:rPr>
        <w:t>T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reść takich wyjaśnień </w:t>
      </w:r>
      <w:r w:rsidR="008226AA" w:rsidRPr="00D33592">
        <w:rPr>
          <w:rFonts w:ascii="Tahoma" w:eastAsia="Times New Roman" w:hAnsi="Tahoma" w:cs="Tahoma"/>
          <w:sz w:val="20"/>
          <w:szCs w:val="20"/>
          <w:lang w:eastAsia="pl-PL"/>
        </w:rPr>
        <w:t>będzie zamieszczona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na stronie internetowej </w:t>
      </w:r>
      <w:r w:rsidR="00BA2FC2" w:rsidRPr="00D33592">
        <w:rPr>
          <w:rFonts w:ascii="Tahoma" w:eastAsia="Times New Roman" w:hAnsi="Tahoma" w:cs="Tahoma"/>
          <w:sz w:val="20"/>
          <w:szCs w:val="20"/>
          <w:lang w:eastAsia="pl-PL"/>
        </w:rPr>
        <w:t>Zamawiającego</w:t>
      </w:r>
      <w:r w:rsidR="0003026F">
        <w:rPr>
          <w:rFonts w:ascii="Tahoma" w:eastAsia="Times New Roman" w:hAnsi="Tahoma" w:cs="Tahoma"/>
          <w:sz w:val="20"/>
          <w:szCs w:val="20"/>
          <w:lang w:eastAsia="pl-PL"/>
        </w:rPr>
        <w:t xml:space="preserve"> p</w:t>
      </w:r>
      <w:r w:rsidR="00DA66D5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od ogłoszeniem o przetargu w formie załącznika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i takie wyjaśnienia będą wiążące</w:t>
      </w:r>
      <w:r w:rsidRPr="00D33592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. </w:t>
      </w:r>
    </w:p>
    <w:p w14:paraId="56CCBA2E" w14:textId="77777777" w:rsidR="0019334F" w:rsidRDefault="0019334F" w:rsidP="002845CF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14:paraId="070F5D71" w14:textId="77777777" w:rsidR="0019334F" w:rsidRDefault="0019334F" w:rsidP="00FA4156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</w:pPr>
      <w:r w:rsidRPr="008B3D0D"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  <w:t xml:space="preserve">Zobowiązuje się Wykonawców do śledzenia ogłoszenia na stronie internetowej Zamawiającego </w:t>
      </w:r>
      <w:r w:rsidR="00FA4156"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  <w:t xml:space="preserve">               </w:t>
      </w:r>
      <w:r w:rsidRPr="008B3D0D"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  <w:t>do dnia otwarcia ofert.</w:t>
      </w:r>
    </w:p>
    <w:p w14:paraId="73806CA6" w14:textId="77777777" w:rsidR="0019334F" w:rsidRDefault="0019334F" w:rsidP="0019334F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</w:pPr>
    </w:p>
    <w:p w14:paraId="3C42DAA8" w14:textId="464EAAEA" w:rsidR="00FB526F" w:rsidRDefault="008D080E" w:rsidP="00334043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12.2.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Zamawiający nie odpowiada za wyjaśnienia dotyczące SWZ udzielane Wykonawcom                              przez inne osoby i instytucje nieuprawnione do kontaktowania się z Wykonawcami.</w:t>
      </w:r>
    </w:p>
    <w:p w14:paraId="27E4D94E" w14:textId="77777777" w:rsidR="008D080E" w:rsidRPr="00D33592" w:rsidRDefault="008D080E" w:rsidP="008D080E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13.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OKRES ZWIĄZANIA OFERTĄ</w:t>
      </w:r>
    </w:p>
    <w:p w14:paraId="11716027" w14:textId="2E8196EA" w:rsidR="008D080E" w:rsidRDefault="008D080E" w:rsidP="008D080E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D3531F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Wykonawca jest związany Ofertą przez okres </w:t>
      </w:r>
      <w:r w:rsidR="00D3531F"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  <w:r w:rsidR="00D3531F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0 dni</w:t>
      </w:r>
      <w:r w:rsidR="00D3531F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, a bieg tego terminu rozpoczyna                                       się wraz z upływem terminu składania Ofert, określonego w </w:t>
      </w:r>
      <w:proofErr w:type="spellStart"/>
      <w:r w:rsidR="00D3531F" w:rsidRPr="00D33592">
        <w:rPr>
          <w:rFonts w:ascii="Tahoma" w:eastAsia="Times New Roman" w:hAnsi="Tahoma" w:cs="Tahoma"/>
          <w:sz w:val="20"/>
          <w:szCs w:val="20"/>
          <w:lang w:eastAsia="pl-PL"/>
        </w:rPr>
        <w:t>ppkt</w:t>
      </w:r>
      <w:proofErr w:type="spellEnd"/>
      <w:r w:rsidR="00D3531F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2</w:t>
      </w:r>
      <w:r w:rsidR="00D3531F">
        <w:rPr>
          <w:rFonts w:ascii="Tahoma" w:eastAsia="Times New Roman" w:hAnsi="Tahoma" w:cs="Tahoma"/>
          <w:sz w:val="20"/>
          <w:szCs w:val="20"/>
          <w:lang w:eastAsia="pl-PL"/>
        </w:rPr>
        <w:t>3</w:t>
      </w:r>
      <w:r w:rsidR="00D3531F" w:rsidRPr="00D33592">
        <w:rPr>
          <w:rFonts w:ascii="Tahoma" w:eastAsia="Times New Roman" w:hAnsi="Tahoma" w:cs="Tahoma"/>
          <w:sz w:val="20"/>
          <w:szCs w:val="20"/>
          <w:lang w:eastAsia="pl-PL"/>
        </w:rPr>
        <w:t>.1 niniejszej SWZ.</w:t>
      </w:r>
    </w:p>
    <w:p w14:paraId="3842E0C9" w14:textId="77777777" w:rsidR="008D080E" w:rsidRPr="00D33592" w:rsidRDefault="008D080E" w:rsidP="008D080E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14.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MODYFIKACJA SWZ</w:t>
      </w:r>
    </w:p>
    <w:p w14:paraId="78B6521D" w14:textId="04DF70F5" w:rsidR="0019334F" w:rsidRDefault="008D080E" w:rsidP="00431D76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 szczególnie uzasadnionych przypadkach Zamawiający może p</w:t>
      </w:r>
      <w:r w:rsidR="00751374" w:rsidRPr="00D33592">
        <w:rPr>
          <w:rFonts w:ascii="Tahoma" w:eastAsia="Times New Roman" w:hAnsi="Tahoma" w:cs="Tahoma"/>
          <w:sz w:val="20"/>
          <w:szCs w:val="20"/>
          <w:lang w:eastAsia="pl-PL"/>
        </w:rPr>
        <w:t>rzed upływem terminu składania o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fert wprowadzić zmiany do treści SWZ. Zamawiający </w:t>
      </w:r>
      <w:r w:rsidR="00B07637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nie później niż na 3 dni przed upływem terminu składania ofert,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prześle treść dokonanych zmian wszystkim Wykonawcom, którym </w:t>
      </w:r>
      <w:r w:rsidR="00BA2FC2" w:rsidRPr="00D33592">
        <w:rPr>
          <w:rFonts w:ascii="Tahoma" w:eastAsia="Times New Roman" w:hAnsi="Tahoma" w:cs="Tahoma"/>
          <w:sz w:val="20"/>
          <w:szCs w:val="20"/>
          <w:lang w:eastAsia="pl-PL"/>
        </w:rPr>
        <w:t>przekazano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SWZ w formie pisemnej oraz zamieści </w:t>
      </w:r>
      <w:r w:rsidR="00774ACE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treść dokonanych zmian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na stronie internetowej </w:t>
      </w:r>
      <w:r w:rsidR="009315BE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Zamawiającego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pod ogłoszeniem o przetargu w formie załącznika i takie zmiany będą wiążące. Modyfikacja treści SWZ może również dotyczyć kryteriów oceny ofert, a także warunków udziału w </w:t>
      </w:r>
      <w:r w:rsidR="00774ACE" w:rsidRPr="00D33592">
        <w:rPr>
          <w:rFonts w:ascii="Tahoma" w:eastAsia="Times New Roman" w:hAnsi="Tahoma" w:cs="Tahoma"/>
          <w:sz w:val="20"/>
          <w:szCs w:val="20"/>
          <w:lang w:eastAsia="pl-PL"/>
        </w:rPr>
        <w:t>postępowaniu oraz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sposobu oceny ich spełniania. </w:t>
      </w:r>
    </w:p>
    <w:p w14:paraId="0FFD8374" w14:textId="0C8DC1C7" w:rsidR="0019334F" w:rsidRDefault="0019334F" w:rsidP="003F7886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</w:pPr>
      <w:r w:rsidRPr="008B3D0D"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  <w:t xml:space="preserve">Zobowiązuje się Wykonawców do śledzenia ogłoszenia na stronie internetowej Zamawiającego </w:t>
      </w:r>
      <w:r w:rsidR="00FA4156"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  <w:t xml:space="preserve">                      </w:t>
      </w:r>
      <w:r w:rsidRPr="008B3D0D"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  <w:t>do dnia otwarcia ofert.</w:t>
      </w:r>
    </w:p>
    <w:p w14:paraId="5FE7A719" w14:textId="77777777" w:rsidR="00EE697B" w:rsidRPr="007031A5" w:rsidRDefault="008D080E" w:rsidP="00E129E6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15.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="00EE697B" w:rsidRPr="00F611E3">
        <w:rPr>
          <w:rFonts w:ascii="Tahoma" w:eastAsia="Times New Roman" w:hAnsi="Tahoma" w:cs="Tahoma"/>
          <w:b/>
          <w:sz w:val="20"/>
          <w:szCs w:val="20"/>
          <w:lang w:eastAsia="pl-PL"/>
        </w:rPr>
        <w:t>WARUNKI UDZIAŁU WYKONAWCY W POST</w:t>
      </w:r>
      <w:r w:rsidR="00EE697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ĘPOWANIU I ZASADY UCZESTNICTWA </w:t>
      </w:r>
      <w:r w:rsidR="00EE697B" w:rsidRPr="00F611E3">
        <w:rPr>
          <w:rFonts w:ascii="Tahoma" w:eastAsia="Times New Roman" w:hAnsi="Tahoma" w:cs="Tahoma"/>
          <w:b/>
          <w:sz w:val="20"/>
          <w:szCs w:val="20"/>
          <w:lang w:eastAsia="pl-PL"/>
        </w:rPr>
        <w:t>WYKONAWCY W POSTĘPOWANIU</w:t>
      </w:r>
    </w:p>
    <w:p w14:paraId="55024319" w14:textId="77777777" w:rsidR="008D080E" w:rsidRPr="00881D17" w:rsidRDefault="008D080E" w:rsidP="00E129E6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10"/>
          <w:szCs w:val="10"/>
          <w:lang w:eastAsia="pl-PL"/>
        </w:rPr>
      </w:pPr>
    </w:p>
    <w:p w14:paraId="52D4E7D4" w14:textId="77777777" w:rsidR="0019334F" w:rsidRPr="00314429" w:rsidRDefault="0019334F" w:rsidP="00E129E6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15</w:t>
      </w:r>
      <w:r w:rsidRPr="00314429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Pr="00314429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Warunki udziału w postępowaniu: </w:t>
      </w:r>
    </w:p>
    <w:p w14:paraId="4CCE905F" w14:textId="5531AA10" w:rsidR="0019334F" w:rsidRDefault="0019334F" w:rsidP="00E129E6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15</w:t>
      </w:r>
      <w:r w:rsidRPr="00314429">
        <w:rPr>
          <w:rFonts w:ascii="Tahoma" w:eastAsia="Times New Roman" w:hAnsi="Tahoma" w:cs="Tahoma"/>
          <w:sz w:val="20"/>
          <w:szCs w:val="20"/>
          <w:lang w:eastAsia="pl-PL"/>
        </w:rPr>
        <w:t>.1.1. Wykonawca powinien posiadać niezbędną wiedzę i doświadczenie, potencjał ekonomiczny  i</w:t>
      </w:r>
      <w:r w:rsidR="00E129E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314429">
        <w:rPr>
          <w:rFonts w:ascii="Tahoma" w:eastAsia="Times New Roman" w:hAnsi="Tahoma" w:cs="Tahoma"/>
          <w:sz w:val="20"/>
          <w:szCs w:val="20"/>
          <w:lang w:eastAsia="pl-PL"/>
        </w:rPr>
        <w:t>techniczny a także pracowników zdolnych do wykonania zamówienia</w:t>
      </w:r>
      <w:r w:rsidR="00C4577B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314429">
        <w:rPr>
          <w:rFonts w:ascii="Tahoma" w:eastAsia="Times New Roman" w:hAnsi="Tahoma" w:cs="Tahoma"/>
          <w:sz w:val="20"/>
          <w:szCs w:val="20"/>
          <w:lang w:eastAsia="pl-PL"/>
        </w:rPr>
        <w:t xml:space="preserve"> tj. </w:t>
      </w:r>
    </w:p>
    <w:p w14:paraId="6D5616A1" w14:textId="77777777" w:rsidR="00492EE1" w:rsidRPr="003E7841" w:rsidRDefault="00492EE1" w:rsidP="00E129E6">
      <w:pPr>
        <w:spacing w:after="0" w:line="240" w:lineRule="auto"/>
        <w:ind w:right="-567"/>
        <w:jc w:val="both"/>
        <w:rPr>
          <w:rFonts w:ascii="Tahoma" w:eastAsia="Times New Roman" w:hAnsi="Tahoma" w:cs="Tahoma"/>
          <w:color w:val="365F91" w:themeColor="accent1" w:themeShade="BF"/>
          <w:sz w:val="10"/>
          <w:szCs w:val="10"/>
          <w:lang w:eastAsia="pl-PL"/>
        </w:rPr>
      </w:pPr>
    </w:p>
    <w:p w14:paraId="3C81AF15" w14:textId="55FBC224" w:rsidR="00493727" w:rsidRDefault="00737781" w:rsidP="00493727">
      <w:pPr>
        <w:spacing w:after="0" w:line="240" w:lineRule="auto"/>
        <w:ind w:right="-567"/>
        <w:jc w:val="both"/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</w:pPr>
      <w:r w:rsidRPr="008D27FA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lastRenderedPageBreak/>
        <w:t>15.1.1.1.</w:t>
      </w:r>
      <w:r w:rsidR="003E7841" w:rsidRPr="003E7841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Wykonawca </w:t>
      </w:r>
      <w:r w:rsidR="00493727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musi</w:t>
      </w:r>
      <w:r w:rsidR="003E7841" w:rsidRPr="003E7841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wykazać</w:t>
      </w:r>
      <w:r w:rsidR="00493727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, że </w:t>
      </w:r>
      <w:r w:rsidR="00493727" w:rsidRPr="00493727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dysponuje minimum </w:t>
      </w:r>
      <w:r w:rsidR="00493727" w:rsidRPr="0079295D">
        <w:rPr>
          <w:rFonts w:ascii="Tahoma" w:eastAsia="Times New Roman" w:hAnsi="Tahoma" w:cs="Tahoma"/>
          <w:b/>
          <w:bCs/>
          <w:color w:val="365F91" w:themeColor="accent1" w:themeShade="BF"/>
          <w:sz w:val="20"/>
          <w:szCs w:val="20"/>
          <w:lang w:eastAsia="pl-PL"/>
        </w:rPr>
        <w:t>1 pracownikiem</w:t>
      </w:r>
      <w:r w:rsidR="00493727" w:rsidRPr="00493727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posiadającym ważne świadectwo kwalifikacyjne uprawniające do zajmowania się eksploatacją urządzeń, instalacji i sieci na stanowisku </w:t>
      </w:r>
      <w:r w:rsidR="00493727" w:rsidRPr="00302DB3">
        <w:rPr>
          <w:rFonts w:ascii="Tahoma" w:eastAsia="Times New Roman" w:hAnsi="Tahoma" w:cs="Tahoma"/>
          <w:b/>
          <w:color w:val="365F91" w:themeColor="accent1" w:themeShade="BF"/>
          <w:sz w:val="20"/>
          <w:szCs w:val="20"/>
          <w:lang w:eastAsia="pl-PL"/>
        </w:rPr>
        <w:t xml:space="preserve">dozoru </w:t>
      </w:r>
      <w:r w:rsidR="00493727" w:rsidRPr="00493727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grupa 1 pkt</w:t>
      </w:r>
      <w:r w:rsidR="006A386F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2,3,11,13</w:t>
      </w:r>
      <w:r w:rsidR="009E50C8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zgodnie z Rozporządzeniem Ministra Klimatu i Środowiska </w:t>
      </w:r>
      <w:r w:rsidR="009E50C8" w:rsidRPr="009E50C8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z dnia 1 lipca 2022 r.</w:t>
      </w:r>
      <w:r w:rsidR="009E50C8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</w:t>
      </w:r>
      <w:r w:rsidR="009E50C8" w:rsidRPr="009E50C8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w sprawie szczegółowych zasad stwierdzania posiadania kwalifikacji przez osoby zajmujące się eksploatacją urządzeń, instalacji i sieci</w:t>
      </w:r>
      <w:r w:rsidR="00F2338B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.</w:t>
      </w:r>
    </w:p>
    <w:p w14:paraId="37D1BF68" w14:textId="1826A7D1" w:rsidR="00493727" w:rsidRPr="00493727" w:rsidRDefault="00493727" w:rsidP="00493727">
      <w:pPr>
        <w:rPr>
          <w:rFonts w:cs="Tahoma"/>
          <w:i/>
          <w:color w:val="1F497D" w:themeColor="text2"/>
          <w:u w:val="single"/>
        </w:rPr>
      </w:pPr>
      <w:bookmarkStart w:id="2" w:name="_Hlk177971739"/>
      <w:r w:rsidRPr="00493727">
        <w:rPr>
          <w:rFonts w:cs="Tahoma"/>
          <w:i/>
          <w:color w:val="1F497D" w:themeColor="text2"/>
          <w:u w:val="single"/>
        </w:rPr>
        <w:t>Na potwierdzenie w/w warunku Wykonawca powinien dołączyć Oświadczenie, że na czas wykonywania zamówienia będzie dysponował osobami z ww. uprawnieniami.</w:t>
      </w:r>
    </w:p>
    <w:bookmarkEnd w:id="2"/>
    <w:p w14:paraId="00CEB4F6" w14:textId="3653B732" w:rsidR="003E7841" w:rsidRDefault="00737781" w:rsidP="003E7841">
      <w:pPr>
        <w:spacing w:after="0" w:line="240" w:lineRule="auto"/>
        <w:ind w:right="-567"/>
        <w:jc w:val="both"/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</w:pPr>
      <w:r w:rsidRPr="002B4514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15.1.1.2. </w:t>
      </w:r>
      <w:bookmarkStart w:id="3" w:name="_Hlk177971601"/>
      <w:r w:rsidR="003E7841" w:rsidRPr="002B4514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 xml:space="preserve">Wykonawca </w:t>
      </w:r>
      <w:r w:rsidR="00493727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 xml:space="preserve">musi </w:t>
      </w:r>
      <w:r w:rsidR="003E7841" w:rsidRPr="002B4514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>wykazać</w:t>
      </w:r>
      <w:r w:rsidR="00493727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 xml:space="preserve">, że </w:t>
      </w:r>
      <w:r w:rsidR="00493727" w:rsidRPr="00493727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dysponuje minimum </w:t>
      </w:r>
      <w:bookmarkEnd w:id="3"/>
      <w:r w:rsidR="0079295D" w:rsidRPr="0079295D">
        <w:rPr>
          <w:rFonts w:ascii="Tahoma" w:eastAsia="Times New Roman" w:hAnsi="Tahoma" w:cs="Tahoma"/>
          <w:b/>
          <w:bCs/>
          <w:color w:val="365F91" w:themeColor="accent1" w:themeShade="BF"/>
          <w:sz w:val="20"/>
          <w:szCs w:val="20"/>
          <w:lang w:eastAsia="pl-PL"/>
        </w:rPr>
        <w:t>8</w:t>
      </w:r>
      <w:r w:rsidR="00493727" w:rsidRPr="0079295D">
        <w:rPr>
          <w:rFonts w:ascii="Tahoma" w:eastAsia="Times New Roman" w:hAnsi="Tahoma" w:cs="Tahoma"/>
          <w:b/>
          <w:bCs/>
          <w:color w:val="365F91" w:themeColor="accent1" w:themeShade="BF"/>
          <w:sz w:val="20"/>
          <w:szCs w:val="20"/>
          <w:lang w:eastAsia="pl-PL"/>
        </w:rPr>
        <w:t xml:space="preserve"> pracownikami</w:t>
      </w:r>
      <w:r w:rsidR="00493727" w:rsidRPr="00493727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posiadającymi ważne świadectwo kwalifikacyjne uprawniające do zajmowania się eksploatacją urządzeń, instalacji i sieci na stanowisku </w:t>
      </w:r>
      <w:r w:rsidR="00493727" w:rsidRPr="00302DB3">
        <w:rPr>
          <w:rFonts w:ascii="Tahoma" w:eastAsia="Times New Roman" w:hAnsi="Tahoma" w:cs="Tahoma"/>
          <w:b/>
          <w:color w:val="365F91" w:themeColor="accent1" w:themeShade="BF"/>
          <w:sz w:val="20"/>
          <w:szCs w:val="20"/>
          <w:lang w:eastAsia="pl-PL"/>
        </w:rPr>
        <w:t>eksploatacji</w:t>
      </w:r>
      <w:r w:rsidR="00493727" w:rsidRPr="00493727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grupa 1 pkt</w:t>
      </w:r>
      <w:r w:rsidR="006A386F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. 2,3,11,13</w:t>
      </w:r>
      <w:r w:rsidR="00F2338B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zgodnie z Rozporządzeniem Ministra Klimatu i Środowiska </w:t>
      </w:r>
      <w:r w:rsidR="00F2338B" w:rsidRPr="009E50C8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z dnia 1 lipca 2022 r.</w:t>
      </w:r>
      <w:r w:rsidR="00F2338B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</w:t>
      </w:r>
      <w:r w:rsidR="00F2338B" w:rsidRPr="009E50C8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w sprawie szczegółowych zasad stwierdzania posiadania kwalifikacji przez osoby zajmujące się eksploatacją urządzeń, instalacji i sieci</w:t>
      </w:r>
    </w:p>
    <w:p w14:paraId="1A6DFD40" w14:textId="771371F3" w:rsidR="00493727" w:rsidRDefault="00493727" w:rsidP="00493727">
      <w:pPr>
        <w:rPr>
          <w:rFonts w:cs="Tahoma"/>
          <w:i/>
          <w:color w:val="1F497D" w:themeColor="text2"/>
          <w:u w:val="single"/>
        </w:rPr>
      </w:pPr>
      <w:r w:rsidRPr="00493727">
        <w:rPr>
          <w:rFonts w:cs="Tahoma"/>
          <w:i/>
          <w:color w:val="1F497D" w:themeColor="text2"/>
          <w:u w:val="single"/>
        </w:rPr>
        <w:t>Na potwierdzenie w/w warunku Wykonawca powinien dołączyć Oświadczenie, że na czas wykonywania zamówienia będzie dysponował osobami z ww. uprawnieniami.</w:t>
      </w:r>
    </w:p>
    <w:p w14:paraId="40076CB1" w14:textId="51E5FE23" w:rsidR="0079295D" w:rsidRDefault="0079295D" w:rsidP="0079295D">
      <w:pPr>
        <w:spacing w:line="240" w:lineRule="auto"/>
        <w:jc w:val="both"/>
        <w:rPr>
          <w:rFonts w:ascii="Calibri" w:hAnsi="Calibri" w:cs="Calibri"/>
          <w:bCs/>
          <w:color w:val="1F497D" w:themeColor="text2"/>
        </w:rPr>
      </w:pPr>
      <w:r w:rsidRPr="0079295D">
        <w:rPr>
          <w:rFonts w:ascii="Calibri" w:hAnsi="Calibri" w:cs="Calibri"/>
          <w:color w:val="1F497D" w:themeColor="text2"/>
        </w:rPr>
        <w:t xml:space="preserve">15.1.1.3 Wykonawca musi wykazać, że </w:t>
      </w:r>
      <w:r w:rsidRPr="0079295D">
        <w:rPr>
          <w:rFonts w:ascii="Calibri" w:hAnsi="Calibri" w:cs="Calibri"/>
          <w:bCs/>
          <w:color w:val="1F497D" w:themeColor="text2"/>
        </w:rPr>
        <w:t xml:space="preserve">dysponuje co najmniej </w:t>
      </w:r>
      <w:r w:rsidRPr="0079295D">
        <w:rPr>
          <w:rFonts w:ascii="Calibri" w:hAnsi="Calibri" w:cs="Calibri"/>
          <w:b/>
          <w:bCs/>
          <w:color w:val="1F497D" w:themeColor="text2"/>
        </w:rPr>
        <w:t>1 pracownikiem</w:t>
      </w:r>
      <w:r w:rsidRPr="0079295D">
        <w:rPr>
          <w:rFonts w:ascii="Calibri" w:hAnsi="Calibri" w:cs="Calibri"/>
          <w:bCs/>
          <w:color w:val="1F497D" w:themeColor="text2"/>
        </w:rPr>
        <w:t xml:space="preserve"> posiadającym uprawnienia budowlane do kierowania robotami budowlanymi w specjalności instalacyjnej w zakresie sieci, instalacji i urządzeń elektrycznych i elektroenergetycznych bez ograniczeń, legitymującym się zaświadczeniem z Izby Inżynierów Budownictwa  o opłacaniu składek członkowskich</w:t>
      </w:r>
      <w:r>
        <w:rPr>
          <w:rFonts w:ascii="Calibri" w:hAnsi="Calibri" w:cs="Calibri"/>
          <w:bCs/>
          <w:color w:val="1F497D" w:themeColor="text2"/>
        </w:rPr>
        <w:t>.</w:t>
      </w:r>
    </w:p>
    <w:p w14:paraId="7F537554" w14:textId="64FF9D72" w:rsidR="0079295D" w:rsidRPr="00EC54ED" w:rsidRDefault="0079295D" w:rsidP="0079295D">
      <w:pPr>
        <w:spacing w:line="240" w:lineRule="auto"/>
        <w:jc w:val="both"/>
        <w:rPr>
          <w:rFonts w:ascii="Calibri" w:hAnsi="Calibri" w:cs="Calibri"/>
          <w:bCs/>
          <w:i/>
          <w:color w:val="1F497D" w:themeColor="text2"/>
          <w:u w:val="single"/>
        </w:rPr>
      </w:pPr>
      <w:r w:rsidRPr="0079295D">
        <w:rPr>
          <w:rFonts w:ascii="Calibri" w:hAnsi="Calibri" w:cs="Calibri"/>
          <w:bCs/>
          <w:i/>
          <w:color w:val="1F497D" w:themeColor="text2"/>
          <w:u w:val="single"/>
        </w:rPr>
        <w:t xml:space="preserve">Na potwierdzenie w/w warunku Wykonawca powinien dołączyć Oświadczenie, że na czas wykonywania zamówienia będzie </w:t>
      </w:r>
      <w:r w:rsidRPr="00EC54ED">
        <w:rPr>
          <w:rFonts w:ascii="Calibri" w:hAnsi="Calibri" w:cs="Calibri"/>
          <w:bCs/>
          <w:i/>
          <w:color w:val="1F497D" w:themeColor="text2"/>
          <w:u w:val="single"/>
        </w:rPr>
        <w:t>dysponował osobami z ww. uprawnieniami.</w:t>
      </w:r>
    </w:p>
    <w:p w14:paraId="703C135F" w14:textId="701D3B86" w:rsidR="00493727" w:rsidRPr="00B96104" w:rsidRDefault="00737781" w:rsidP="00B96104">
      <w:pPr>
        <w:jc w:val="both"/>
        <w:rPr>
          <w:rFonts w:cstheme="minorHAnsi"/>
          <w:bCs/>
          <w:color w:val="365F91" w:themeColor="accent1" w:themeShade="BF"/>
        </w:rPr>
      </w:pPr>
      <w:r w:rsidRPr="00EC54ED">
        <w:rPr>
          <w:rFonts w:eastAsia="Times New Roman" w:cstheme="minorHAnsi"/>
          <w:bCs/>
          <w:color w:val="365F91" w:themeColor="accent1" w:themeShade="BF"/>
          <w:lang w:eastAsia="pl-PL"/>
        </w:rPr>
        <w:t>15.1.1.</w:t>
      </w:r>
      <w:r w:rsidR="0079295D" w:rsidRPr="00EC54ED">
        <w:rPr>
          <w:rFonts w:eastAsia="Times New Roman" w:cstheme="minorHAnsi"/>
          <w:bCs/>
          <w:color w:val="365F91" w:themeColor="accent1" w:themeShade="BF"/>
          <w:lang w:eastAsia="pl-PL"/>
        </w:rPr>
        <w:t>4</w:t>
      </w:r>
      <w:r w:rsidRPr="00EC54ED">
        <w:rPr>
          <w:rFonts w:eastAsia="Times New Roman" w:cstheme="minorHAnsi"/>
          <w:bCs/>
          <w:color w:val="365F91" w:themeColor="accent1" w:themeShade="BF"/>
          <w:lang w:eastAsia="pl-PL"/>
        </w:rPr>
        <w:t xml:space="preserve">. </w:t>
      </w:r>
      <w:r w:rsidR="00493727" w:rsidRPr="00EC54ED">
        <w:rPr>
          <w:rFonts w:eastAsia="Times New Roman" w:cstheme="minorHAnsi"/>
          <w:bCs/>
          <w:color w:val="365F91" w:themeColor="accent1" w:themeShade="BF"/>
          <w:lang w:eastAsia="pl-PL"/>
        </w:rPr>
        <w:t xml:space="preserve">Wykonawca musi wykazać, iż w okresie ostatnich </w:t>
      </w:r>
      <w:r w:rsidR="006A386F" w:rsidRPr="00EC54ED">
        <w:rPr>
          <w:rFonts w:eastAsia="Times New Roman" w:cstheme="minorHAnsi"/>
          <w:bCs/>
          <w:color w:val="365F91" w:themeColor="accent1" w:themeShade="BF"/>
          <w:lang w:eastAsia="pl-PL"/>
        </w:rPr>
        <w:t>5</w:t>
      </w:r>
      <w:r w:rsidR="00493727" w:rsidRPr="00EC54ED">
        <w:rPr>
          <w:rFonts w:eastAsia="Times New Roman" w:cstheme="minorHAnsi"/>
          <w:bCs/>
          <w:color w:val="365F91" w:themeColor="accent1" w:themeShade="BF"/>
          <w:lang w:eastAsia="pl-PL"/>
        </w:rPr>
        <w:t xml:space="preserve"> (</w:t>
      </w:r>
      <w:r w:rsidR="006A386F" w:rsidRPr="00EC54ED">
        <w:rPr>
          <w:rFonts w:eastAsia="Times New Roman" w:cstheme="minorHAnsi"/>
          <w:bCs/>
          <w:color w:val="365F91" w:themeColor="accent1" w:themeShade="BF"/>
          <w:lang w:eastAsia="pl-PL"/>
        </w:rPr>
        <w:t>pięciu</w:t>
      </w:r>
      <w:r w:rsidR="00493727" w:rsidRPr="00EC54ED">
        <w:rPr>
          <w:rFonts w:eastAsia="Times New Roman" w:cstheme="minorHAnsi"/>
          <w:bCs/>
          <w:color w:val="365F91" w:themeColor="accent1" w:themeShade="BF"/>
          <w:lang w:eastAsia="pl-PL"/>
        </w:rPr>
        <w:t>) lat przed</w:t>
      </w:r>
      <w:r w:rsidR="00493727" w:rsidRPr="00B96104">
        <w:rPr>
          <w:rFonts w:eastAsia="Times New Roman" w:cstheme="minorHAnsi"/>
          <w:bCs/>
          <w:color w:val="365F91" w:themeColor="accent1" w:themeShade="BF"/>
          <w:lang w:eastAsia="pl-PL"/>
        </w:rPr>
        <w:t xml:space="preserve"> upływem terminu składania ofert, a jeżeli okres prowadzenia działalności jest krótszy, w tym czasie wykonał co najmniej </w:t>
      </w:r>
      <w:r w:rsidR="0079295D" w:rsidRPr="00B96104">
        <w:rPr>
          <w:rFonts w:eastAsia="Times New Roman" w:cstheme="minorHAnsi"/>
          <w:b/>
          <w:bCs/>
          <w:color w:val="365F91" w:themeColor="accent1" w:themeShade="BF"/>
          <w:lang w:eastAsia="pl-PL"/>
        </w:rPr>
        <w:t>2</w:t>
      </w:r>
      <w:r w:rsidR="00493727" w:rsidRPr="00B96104">
        <w:rPr>
          <w:rFonts w:eastAsia="Times New Roman" w:cstheme="minorHAnsi"/>
          <w:b/>
          <w:bCs/>
          <w:color w:val="365F91" w:themeColor="accent1" w:themeShade="BF"/>
          <w:lang w:eastAsia="pl-PL"/>
        </w:rPr>
        <w:t xml:space="preserve"> (</w:t>
      </w:r>
      <w:r w:rsidR="0079295D" w:rsidRPr="00B96104">
        <w:rPr>
          <w:rFonts w:eastAsia="Times New Roman" w:cstheme="minorHAnsi"/>
          <w:b/>
          <w:bCs/>
          <w:color w:val="365F91" w:themeColor="accent1" w:themeShade="BF"/>
          <w:lang w:eastAsia="pl-PL"/>
        </w:rPr>
        <w:t>dwie</w:t>
      </w:r>
      <w:r w:rsidR="00493727" w:rsidRPr="00B96104">
        <w:rPr>
          <w:rFonts w:eastAsia="Times New Roman" w:cstheme="minorHAnsi"/>
          <w:b/>
          <w:bCs/>
          <w:color w:val="365F91" w:themeColor="accent1" w:themeShade="BF"/>
          <w:lang w:eastAsia="pl-PL"/>
        </w:rPr>
        <w:t>) roboty budowlane</w:t>
      </w:r>
      <w:r w:rsidR="00493727" w:rsidRPr="00B96104">
        <w:rPr>
          <w:rFonts w:eastAsia="Times New Roman" w:cstheme="minorHAnsi"/>
          <w:bCs/>
          <w:color w:val="365F91" w:themeColor="accent1" w:themeShade="BF"/>
          <w:lang w:eastAsia="pl-PL"/>
        </w:rPr>
        <w:t xml:space="preserve"> polegające na: </w:t>
      </w:r>
      <w:r w:rsidR="0079295D" w:rsidRPr="00B96104">
        <w:rPr>
          <w:rFonts w:cstheme="minorHAnsi"/>
          <w:bCs/>
          <w:color w:val="365F91" w:themeColor="accent1" w:themeShade="BF"/>
        </w:rPr>
        <w:t>wykonaniu instalacji elektrycznych w tym montaż oświetlenia o wartości łącznej, co najmniej  300 000,00 zł netto (słownie: trzysta tysięcy złotych netto), z podaniem jego odbiorcy, przedmiotu, dat wykonania oraz potwierdzenia, że robota została wykonana należycie.</w:t>
      </w:r>
    </w:p>
    <w:p w14:paraId="3F4F8C69" w14:textId="1277CB48" w:rsidR="00493727" w:rsidRPr="00493727" w:rsidRDefault="001F29B9" w:rsidP="001F29B9">
      <w:pPr>
        <w:spacing w:after="0" w:line="240" w:lineRule="auto"/>
        <w:ind w:right="-567"/>
        <w:jc w:val="both"/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</w:pPr>
      <w:r w:rsidRPr="00493727"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>Na potwierdzenie powyższego warunku, Wykonawca musi dołączyć stosowny dokument (referencje</w:t>
      </w:r>
      <w:r w:rsidR="00EF0BC0" w:rsidRPr="00493727"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 xml:space="preserve"> lub protokoły odbioru</w:t>
      </w:r>
      <w:r w:rsidRPr="00493727"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 xml:space="preserve">) potwierdzające, że opisane prace zostały wykonane terminowo i zgodnie z założeniami Zamawiającego. </w:t>
      </w:r>
    </w:p>
    <w:p w14:paraId="16C962E6" w14:textId="51B3B0B4" w:rsidR="003E7841" w:rsidRDefault="003E7841" w:rsidP="003E7841">
      <w:pPr>
        <w:spacing w:after="0" w:line="240" w:lineRule="auto"/>
        <w:ind w:right="-567"/>
        <w:jc w:val="both"/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</w:pPr>
      <w:r w:rsidRPr="00493727"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 xml:space="preserve"> Zamawiający  </w:t>
      </w:r>
      <w:r w:rsidR="00B20A87" w:rsidRPr="00493727"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 xml:space="preserve">nie </w:t>
      </w:r>
      <w:r w:rsidRPr="00493727"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 xml:space="preserve">stawia </w:t>
      </w:r>
      <w:r w:rsidR="00B20A87" w:rsidRPr="00493727"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>wymogu</w:t>
      </w:r>
      <w:r w:rsidRPr="00493727"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 xml:space="preserve">  przedstawienia referencji na określone prace jako wykonane w ramach jednej umowy. </w:t>
      </w:r>
    </w:p>
    <w:p w14:paraId="6AFCEB91" w14:textId="71EF23AB" w:rsidR="00493727" w:rsidRDefault="00493727" w:rsidP="003E7841">
      <w:pPr>
        <w:spacing w:after="0" w:line="240" w:lineRule="auto"/>
        <w:ind w:right="-567"/>
        <w:jc w:val="both"/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>Wykonawca powinien z</w:t>
      </w:r>
      <w:r w:rsidRPr="00493727">
        <w:rPr>
          <w:rFonts w:ascii="Tahoma" w:eastAsia="Times New Roman" w:hAnsi="Tahoma" w:cs="Tahoma"/>
          <w:i/>
          <w:color w:val="365F91" w:themeColor="accent1" w:themeShade="BF"/>
          <w:sz w:val="20"/>
          <w:szCs w:val="20"/>
          <w:u w:val="single"/>
          <w:lang w:eastAsia="pl-PL"/>
        </w:rPr>
        <w:t>łożyć oświadczenie o łącznej wartości wykonanych usług, (jeśli z treści referencji nie wynika ich wartość).</w:t>
      </w:r>
    </w:p>
    <w:p w14:paraId="155C3028" w14:textId="77777777" w:rsidR="009E6AA1" w:rsidRPr="003E7841" w:rsidRDefault="009E6AA1" w:rsidP="003E7841">
      <w:pPr>
        <w:spacing w:after="0" w:line="240" w:lineRule="auto"/>
        <w:ind w:right="-567"/>
        <w:jc w:val="both"/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</w:pPr>
    </w:p>
    <w:p w14:paraId="06B6742D" w14:textId="2454D1C1" w:rsidR="0040196D" w:rsidRPr="0040196D" w:rsidRDefault="00737781" w:rsidP="00E129E6">
      <w:pPr>
        <w:spacing w:after="0" w:line="240" w:lineRule="auto"/>
        <w:ind w:right="-567"/>
        <w:jc w:val="both"/>
        <w:rPr>
          <w:rFonts w:ascii="Tahoma" w:hAnsi="Tahoma" w:cs="Tahoma"/>
          <w:b/>
          <w:i/>
          <w:sz w:val="10"/>
          <w:szCs w:val="10"/>
          <w:u w:val="single"/>
          <w:lang w:eastAsia="ja-JP"/>
        </w:rPr>
      </w:pPr>
      <w:r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15.1.1.</w:t>
      </w:r>
      <w:r w:rsidR="0079295D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5</w:t>
      </w:r>
      <w:r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>.</w:t>
      </w:r>
      <w:r w:rsidRPr="003E7841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</w:t>
      </w:r>
      <w:r w:rsidR="003E7841" w:rsidRPr="003E7841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 xml:space="preserve"> Wykonawca powinien wykazać, iż posiada ważną polisę ubezpieczeniow</w:t>
      </w:r>
      <w:r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>ą od Odpowiedzialności Cywilnej</w:t>
      </w:r>
      <w:r w:rsidR="003E7841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 xml:space="preserve"> </w:t>
      </w:r>
      <w:r w:rsidR="003E7841" w:rsidRPr="003E7841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 xml:space="preserve">w zakresie prowadzonej działalności na sumę gwarancyjną w wysokości co najmniej  </w:t>
      </w:r>
      <w:r w:rsidR="00493727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>5</w:t>
      </w:r>
      <w:r w:rsidR="003E7841" w:rsidRPr="003E7841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 xml:space="preserve">00 000 zł (słownie: </w:t>
      </w:r>
      <w:r w:rsidR="00493727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>pięćset</w:t>
      </w:r>
      <w:r w:rsidR="00DA00AA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 xml:space="preserve"> </w:t>
      </w:r>
      <w:r w:rsidR="00493727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 xml:space="preserve">tysięcy </w:t>
      </w:r>
      <w:r w:rsidR="003E7841" w:rsidRPr="003E7841">
        <w:rPr>
          <w:rFonts w:ascii="Tahoma" w:eastAsia="Times New Roman" w:hAnsi="Tahoma" w:cs="Tahoma"/>
          <w:color w:val="365F91" w:themeColor="accent1" w:themeShade="BF"/>
          <w:sz w:val="20"/>
          <w:szCs w:val="20"/>
          <w:lang w:eastAsia="pl-PL"/>
        </w:rPr>
        <w:t>złotych) na jedno i na wszystkie zdarzenia w okresie ubezpieczenia.</w:t>
      </w:r>
    </w:p>
    <w:p w14:paraId="10131549" w14:textId="77777777" w:rsidR="00492EE1" w:rsidRPr="00DD6919" w:rsidRDefault="00492EE1" w:rsidP="00E129E6">
      <w:pPr>
        <w:spacing w:after="0" w:line="240" w:lineRule="auto"/>
        <w:ind w:right="-567"/>
        <w:jc w:val="both"/>
        <w:rPr>
          <w:rFonts w:ascii="Tahoma" w:hAnsi="Tahoma" w:cs="Tahoma"/>
          <w:b/>
          <w:i/>
          <w:sz w:val="10"/>
          <w:szCs w:val="10"/>
          <w:lang w:eastAsia="ja-JP"/>
        </w:rPr>
      </w:pPr>
    </w:p>
    <w:p w14:paraId="143009D8" w14:textId="57728AA8" w:rsidR="0019334F" w:rsidRDefault="0019334F" w:rsidP="00E129E6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15</w:t>
      </w:r>
      <w:r w:rsidRPr="00314429">
        <w:rPr>
          <w:rFonts w:ascii="Tahoma" w:eastAsia="Times New Roman" w:hAnsi="Tahoma" w:cs="Tahoma"/>
          <w:sz w:val="20"/>
          <w:szCs w:val="20"/>
          <w:lang w:eastAsia="pl-PL"/>
        </w:rPr>
        <w:t>.2.</w:t>
      </w:r>
      <w:r w:rsidRPr="00314429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5F5A7B">
        <w:rPr>
          <w:rFonts w:ascii="Tahoma" w:eastAsia="Times New Roman" w:hAnsi="Tahoma" w:cs="Tahoma"/>
          <w:sz w:val="20"/>
          <w:szCs w:val="20"/>
          <w:lang w:eastAsia="pl-PL"/>
        </w:rPr>
        <w:t xml:space="preserve">Dokumenty wymagane dla potwierdzenia spełnienia warunków udziału w postępowaniu zostały określone w </w:t>
      </w:r>
      <w:r w:rsidRPr="008943E1">
        <w:rPr>
          <w:rFonts w:ascii="Tahoma" w:eastAsia="Times New Roman" w:hAnsi="Tahoma" w:cs="Tahoma"/>
          <w:sz w:val="20"/>
          <w:szCs w:val="20"/>
          <w:lang w:eastAsia="pl-PL"/>
        </w:rPr>
        <w:t>pkt</w:t>
      </w:r>
      <w:r w:rsidRPr="00BC1904">
        <w:rPr>
          <w:rFonts w:ascii="Tahoma" w:eastAsia="Times New Roman" w:hAnsi="Tahoma" w:cs="Tahoma"/>
          <w:sz w:val="20"/>
          <w:szCs w:val="20"/>
          <w:lang w:eastAsia="pl-PL"/>
        </w:rPr>
        <w:t>. 3</w:t>
      </w:r>
      <w:r w:rsidR="005F5A7B" w:rsidRPr="00BC1904">
        <w:rPr>
          <w:rFonts w:ascii="Tahoma" w:eastAsia="Times New Roman" w:hAnsi="Tahoma" w:cs="Tahoma"/>
          <w:sz w:val="20"/>
          <w:szCs w:val="20"/>
          <w:lang w:eastAsia="pl-PL"/>
        </w:rPr>
        <w:t>6</w:t>
      </w:r>
      <w:r w:rsidRPr="00BC1904">
        <w:rPr>
          <w:rFonts w:ascii="Tahoma" w:eastAsia="Times New Roman" w:hAnsi="Tahoma" w:cs="Tahoma"/>
          <w:sz w:val="20"/>
          <w:szCs w:val="20"/>
          <w:lang w:eastAsia="pl-PL"/>
        </w:rPr>
        <w:t xml:space="preserve"> SWZ oraz pkt. 1</w:t>
      </w:r>
      <w:r w:rsidR="005F5A7B" w:rsidRPr="00BC1904">
        <w:rPr>
          <w:rFonts w:ascii="Tahoma" w:eastAsia="Times New Roman" w:hAnsi="Tahoma" w:cs="Tahoma"/>
          <w:sz w:val="20"/>
          <w:szCs w:val="20"/>
          <w:lang w:eastAsia="pl-PL"/>
        </w:rPr>
        <w:t>9</w:t>
      </w:r>
      <w:r w:rsidRPr="008943E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BC1904">
        <w:rPr>
          <w:rFonts w:ascii="Tahoma" w:eastAsia="Times New Roman" w:hAnsi="Tahoma" w:cs="Tahoma"/>
          <w:sz w:val="20"/>
          <w:szCs w:val="20"/>
          <w:lang w:eastAsia="pl-PL"/>
        </w:rPr>
        <w:t>Formularza Oferta</w:t>
      </w:r>
      <w:r w:rsidRPr="00BC1904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14:paraId="11F66017" w14:textId="5E5F409E" w:rsidR="00EE697B" w:rsidRDefault="00EE697B" w:rsidP="00E129E6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697B">
        <w:rPr>
          <w:rFonts w:ascii="Tahoma" w:eastAsia="Times New Roman" w:hAnsi="Tahoma" w:cs="Tahoma"/>
          <w:sz w:val="20"/>
          <w:szCs w:val="20"/>
          <w:lang w:eastAsia="pl-PL"/>
        </w:rPr>
        <w:t xml:space="preserve">15.3. </w:t>
      </w:r>
      <w:r w:rsidR="00B219CB">
        <w:rPr>
          <w:rFonts w:ascii="Tahoma" w:eastAsia="Times New Roman" w:hAnsi="Tahoma" w:cs="Tahoma"/>
          <w:sz w:val="20"/>
          <w:szCs w:val="20"/>
          <w:lang w:eastAsia="pl-PL"/>
        </w:rPr>
        <w:t xml:space="preserve">Pozostałe warunki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uczestnictwa Wykonawcy w postępowaniu zostały określone w </w:t>
      </w:r>
      <w:r w:rsidRPr="00637EB5">
        <w:rPr>
          <w:rFonts w:ascii="Tahoma" w:eastAsia="Times New Roman" w:hAnsi="Tahoma" w:cs="Tahoma"/>
          <w:sz w:val="20"/>
          <w:szCs w:val="20"/>
          <w:lang w:eastAsia="pl-PL"/>
        </w:rPr>
        <w:t xml:space="preserve">punkcie 1 Formularza </w:t>
      </w:r>
      <w:r>
        <w:rPr>
          <w:rFonts w:ascii="Tahoma" w:eastAsia="Times New Roman" w:hAnsi="Tahoma" w:cs="Tahoma"/>
          <w:sz w:val="20"/>
          <w:szCs w:val="20"/>
          <w:lang w:eastAsia="pl-PL"/>
        </w:rPr>
        <w:t>„</w:t>
      </w:r>
      <w:r w:rsidRPr="00637EB5">
        <w:rPr>
          <w:rFonts w:ascii="Tahoma" w:eastAsia="Times New Roman" w:hAnsi="Tahoma" w:cs="Tahoma"/>
          <w:sz w:val="20"/>
          <w:szCs w:val="20"/>
          <w:lang w:eastAsia="pl-PL"/>
        </w:rPr>
        <w:t>Oferta</w:t>
      </w:r>
      <w:r>
        <w:rPr>
          <w:rFonts w:ascii="Tahoma" w:eastAsia="Times New Roman" w:hAnsi="Tahoma" w:cs="Tahoma"/>
          <w:sz w:val="20"/>
          <w:szCs w:val="20"/>
          <w:lang w:eastAsia="pl-PL"/>
        </w:rPr>
        <w:t>”</w:t>
      </w:r>
      <w:r w:rsidRPr="00637EB5">
        <w:rPr>
          <w:rFonts w:ascii="Tahoma" w:eastAsia="Times New Roman" w:hAnsi="Tahoma" w:cs="Tahoma"/>
          <w:sz w:val="20"/>
          <w:szCs w:val="20"/>
          <w:lang w:eastAsia="pl-PL"/>
        </w:rPr>
        <w:t xml:space="preserve"> stanowiącym Załącznik nr 1 do niniejszej SWZ.</w:t>
      </w:r>
    </w:p>
    <w:p w14:paraId="33D103CF" w14:textId="77777777" w:rsidR="00263F99" w:rsidRDefault="00263F99" w:rsidP="00E129E6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15.4. </w:t>
      </w:r>
      <w:r w:rsidRPr="00263F99">
        <w:rPr>
          <w:rFonts w:ascii="Tahoma" w:eastAsia="Times New Roman" w:hAnsi="Tahoma" w:cs="Tahoma"/>
          <w:sz w:val="20"/>
          <w:szCs w:val="20"/>
          <w:lang w:eastAsia="pl-PL"/>
        </w:rPr>
        <w:t>Wykonawcy nie przysługują żadne środki odwoławcze na rozstrzygnięcie postępowania.</w:t>
      </w:r>
    </w:p>
    <w:p w14:paraId="73478CEF" w14:textId="19EFE10F" w:rsidR="005F5A7B" w:rsidRPr="005F5A7B" w:rsidRDefault="005F5A7B" w:rsidP="00E129E6">
      <w:pPr>
        <w:tabs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15.5. </w:t>
      </w:r>
      <w:r w:rsidRPr="005F5A7B">
        <w:rPr>
          <w:rFonts w:ascii="Tahoma" w:eastAsia="Times New Roman" w:hAnsi="Tahoma" w:cs="Tahoma"/>
          <w:sz w:val="20"/>
          <w:szCs w:val="20"/>
          <w:lang w:eastAsia="pl-PL"/>
        </w:rPr>
        <w:t>Wykonawca, który złożył najkorzystniejszą ofertę w postępowaniu, z którym Zamawiający zawr</w:t>
      </w:r>
      <w:r w:rsidR="00451672"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Pr="005F5A7B">
        <w:rPr>
          <w:rFonts w:ascii="Tahoma" w:eastAsia="Times New Roman" w:hAnsi="Tahoma" w:cs="Tahoma"/>
          <w:sz w:val="20"/>
          <w:szCs w:val="20"/>
          <w:lang w:eastAsia="pl-PL"/>
        </w:rPr>
        <w:t xml:space="preserve">e Umowę, zobowiązany jest przed podpisaniem Umowy podać numery PKWiU. </w:t>
      </w:r>
    </w:p>
    <w:p w14:paraId="75592102" w14:textId="7754382B" w:rsidR="005F5A7B" w:rsidRDefault="005F5A7B" w:rsidP="00EE697B">
      <w:pPr>
        <w:tabs>
          <w:tab w:val="left" w:pos="340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7BE3711" w14:textId="77777777" w:rsidR="008D080E" w:rsidRPr="00D33592" w:rsidRDefault="008D080E" w:rsidP="008D080E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16.</w:t>
      </w:r>
      <w:r w:rsidRPr="00540E2D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ab/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KOSZT PRZYGOTOWANIA OFERTY</w:t>
      </w:r>
    </w:p>
    <w:p w14:paraId="17534B70" w14:textId="77777777" w:rsidR="008D080E" w:rsidRPr="00D33592" w:rsidRDefault="008D080E" w:rsidP="008D080E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16</w:t>
      </w:r>
      <w:r w:rsidR="00EB6773" w:rsidRPr="00D33592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="00EB6773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Wykonawca przygotuje o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fertę na swój wyłączny koszt.</w:t>
      </w:r>
    </w:p>
    <w:p w14:paraId="7181CD5E" w14:textId="77777777" w:rsidR="008D080E" w:rsidRPr="00D33592" w:rsidRDefault="008D080E" w:rsidP="00431D76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16.2.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Wszelkie inne koszty związane z uczestnictwem Wykonawcy w niniejszym postępowaniu,                                  aż do podpisania Umowy, ponosi Wykonawca.</w:t>
      </w:r>
    </w:p>
    <w:p w14:paraId="1BB08C82" w14:textId="77777777" w:rsidR="008D080E" w:rsidRPr="00D33592" w:rsidRDefault="008D080E" w:rsidP="008D080E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17.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JĘZYK POSTĘPOWANIA I JĘZYK OFERTY</w:t>
      </w:r>
    </w:p>
    <w:p w14:paraId="52D509CD" w14:textId="238637EC" w:rsidR="00493727" w:rsidRDefault="008D080E" w:rsidP="003237D7">
      <w:pPr>
        <w:spacing w:after="120" w:line="240" w:lineRule="auto"/>
        <w:ind w:right="-567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17.1.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Językiem obowiązującym w niniejszym postępowaniu jest język polski.</w:t>
      </w:r>
    </w:p>
    <w:p w14:paraId="54D2E55B" w14:textId="60C793EA" w:rsidR="008D080E" w:rsidRDefault="008D080E" w:rsidP="008D080E">
      <w:pPr>
        <w:spacing w:after="0" w:line="240" w:lineRule="auto"/>
        <w:ind w:left="709" w:right="-567" w:hanging="709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18.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bookmarkStart w:id="4" w:name="_Hlk129602047"/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TERMINY REALIZACJI:</w:t>
      </w:r>
    </w:p>
    <w:p w14:paraId="638271C4" w14:textId="77777777" w:rsidR="00EF0BC0" w:rsidRDefault="00EF0BC0" w:rsidP="008D080E">
      <w:pPr>
        <w:spacing w:after="0" w:line="240" w:lineRule="auto"/>
        <w:ind w:left="709" w:right="-567" w:hanging="709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9B5AC40" w14:textId="77777777" w:rsidR="00F6180D" w:rsidRPr="00F6180D" w:rsidRDefault="00F6180D" w:rsidP="008D080E">
      <w:pPr>
        <w:spacing w:after="0" w:line="240" w:lineRule="auto"/>
        <w:ind w:left="709" w:right="-567" w:hanging="709"/>
        <w:rPr>
          <w:rFonts w:ascii="Tahoma" w:eastAsia="Times New Roman" w:hAnsi="Tahoma" w:cs="Tahoma"/>
          <w:b/>
          <w:sz w:val="4"/>
          <w:szCs w:val="4"/>
          <w:lang w:eastAsia="pl-PL"/>
        </w:rPr>
      </w:pPr>
    </w:p>
    <w:tbl>
      <w:tblPr>
        <w:tblStyle w:val="Tabela-Siatka"/>
        <w:tblW w:w="8711" w:type="dxa"/>
        <w:tblInd w:w="923" w:type="dxa"/>
        <w:tblLook w:val="04A0" w:firstRow="1" w:lastRow="0" w:firstColumn="1" w:lastColumn="0" w:noHBand="0" w:noVBand="1"/>
      </w:tblPr>
      <w:tblGrid>
        <w:gridCol w:w="8711"/>
      </w:tblGrid>
      <w:tr w:rsidR="00EE697B" w:rsidRPr="00EE697B" w14:paraId="048C4F5B" w14:textId="77777777" w:rsidTr="002C5194">
        <w:trPr>
          <w:trHeight w:val="484"/>
        </w:trPr>
        <w:tc>
          <w:tcPr>
            <w:tcW w:w="8711" w:type="dxa"/>
          </w:tcPr>
          <w:p w14:paraId="22AC3492" w14:textId="56DF755F" w:rsidR="006C62AF" w:rsidRPr="002533D1" w:rsidRDefault="00FA49AB" w:rsidP="006C62A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533D1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od podpisania umowy do 2</w:t>
            </w:r>
            <w:r w:rsidR="00B96104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7</w:t>
            </w:r>
            <w:r w:rsidRPr="002533D1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.12.202</w:t>
            </w:r>
            <w:r w:rsidR="00B96104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4</w:t>
            </w:r>
            <w:r w:rsidRPr="002533D1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r.</w:t>
            </w:r>
          </w:p>
          <w:p w14:paraId="3A986CA2" w14:textId="2B636023" w:rsidR="00AE500E" w:rsidRPr="000A3385" w:rsidRDefault="00AE500E" w:rsidP="0023402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bookmarkEnd w:id="4"/>
    <w:p w14:paraId="15CD1AFF" w14:textId="3959F654" w:rsidR="00D06D9F" w:rsidRPr="00D33592" w:rsidRDefault="00571756" w:rsidP="00D06D9F">
      <w:pPr>
        <w:spacing w:before="120"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19.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="00EE697B">
        <w:rPr>
          <w:rFonts w:ascii="Tahoma" w:eastAsia="Times New Roman" w:hAnsi="Tahoma" w:cs="Tahoma"/>
          <w:b/>
          <w:sz w:val="20"/>
          <w:szCs w:val="20"/>
          <w:lang w:eastAsia="pl-PL"/>
        </w:rPr>
        <w:t>WADIUM –</w:t>
      </w:r>
      <w:r w:rsidR="00EE697B" w:rsidRPr="00637EB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493727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6B679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E697B">
        <w:rPr>
          <w:rFonts w:ascii="Tahoma" w:eastAsia="Times New Roman" w:hAnsi="Tahoma" w:cs="Tahoma"/>
          <w:b/>
          <w:sz w:val="20"/>
          <w:szCs w:val="20"/>
          <w:lang w:eastAsia="pl-PL"/>
        </w:rPr>
        <w:t>0</w:t>
      </w:r>
      <w:r w:rsidR="00C14CF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00,00 zł (słownie: </w:t>
      </w:r>
      <w:r w:rsidR="0049372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pięć </w:t>
      </w:r>
      <w:r w:rsidR="00923264">
        <w:rPr>
          <w:rFonts w:ascii="Tahoma" w:eastAsia="Times New Roman" w:hAnsi="Tahoma" w:cs="Tahoma"/>
          <w:b/>
          <w:sz w:val="20"/>
          <w:szCs w:val="20"/>
          <w:lang w:eastAsia="pl-PL"/>
        </w:rPr>
        <w:t>tysięcy złotych</w:t>
      </w:r>
      <w:r w:rsidR="00923264" w:rsidDel="0092326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E697B" w:rsidRPr="00637EB5">
        <w:rPr>
          <w:rFonts w:ascii="Tahoma" w:eastAsia="Times New Roman" w:hAnsi="Tahoma" w:cs="Tahoma"/>
          <w:b/>
          <w:sz w:val="20"/>
          <w:szCs w:val="20"/>
          <w:lang w:eastAsia="pl-PL"/>
        </w:rPr>
        <w:t>)</w:t>
      </w:r>
    </w:p>
    <w:p w14:paraId="7891604E" w14:textId="77777777" w:rsidR="00D06D9F" w:rsidRPr="00D33592" w:rsidRDefault="00D06D9F" w:rsidP="00D06D9F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19.1.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Wykonawca wnosi wadium w jednej z poniżej podanych form:</w:t>
      </w:r>
    </w:p>
    <w:p w14:paraId="7C288EF6" w14:textId="1199E122" w:rsidR="00D06D9F" w:rsidRPr="00D33592" w:rsidRDefault="00D06D9F" w:rsidP="00AC4D0D">
      <w:pPr>
        <w:numPr>
          <w:ilvl w:val="1"/>
          <w:numId w:val="1"/>
        </w:numPr>
        <w:tabs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w pieniądzu: przelew na konto ENEA Wytwarzanie sp. z o.o. w Świerżach Górnych, Bank PKO                  BP S.A. </w:t>
      </w:r>
      <w:r w:rsidR="00EE697B" w:rsidRPr="00244B97">
        <w:rPr>
          <w:rFonts w:ascii="Tahoma" w:eastAsia="Times New Roman" w:hAnsi="Tahoma" w:cs="Tahoma"/>
          <w:b/>
          <w:sz w:val="20"/>
          <w:szCs w:val="20"/>
          <w:lang w:eastAsia="pl-PL"/>
        </w:rPr>
        <w:t>N</w:t>
      </w:r>
      <w:r w:rsidR="00EE697B" w:rsidRPr="00637EB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r konta </w:t>
      </w:r>
      <w:r w:rsidR="00EE697B">
        <w:rPr>
          <w:rFonts w:ascii="Tahoma" w:eastAsia="Times New Roman" w:hAnsi="Tahoma" w:cs="Tahoma"/>
          <w:b/>
          <w:sz w:val="20"/>
          <w:szCs w:val="20"/>
          <w:lang w:eastAsia="pl-PL"/>
        </w:rPr>
        <w:t>78 1020 1026 0000 1402 0238 9799</w:t>
      </w:r>
      <w:r w:rsidR="00EE697B" w:rsidRPr="00637EB5"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Na przelewie należy umieścić informację:</w:t>
      </w:r>
      <w:r w:rsidR="00EE697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EE697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„Wadium – znak sprawy </w:t>
      </w:r>
      <w:r w:rsidR="00B96104">
        <w:rPr>
          <w:rFonts w:ascii="Tahoma" w:eastAsia="Times New Roman" w:hAnsi="Tahoma" w:cs="Tahoma"/>
          <w:b/>
          <w:sz w:val="20"/>
          <w:szCs w:val="20"/>
          <w:lang w:eastAsia="pl-PL"/>
        </w:rPr>
        <w:t>NLP</w:t>
      </w:r>
      <w:r w:rsidR="006B6799">
        <w:rPr>
          <w:rFonts w:ascii="Tahoma" w:eastAsia="Times New Roman" w:hAnsi="Tahoma" w:cs="Tahoma"/>
          <w:b/>
          <w:sz w:val="20"/>
          <w:szCs w:val="20"/>
          <w:lang w:eastAsia="pl-PL"/>
        </w:rPr>
        <w:t>-AM</w:t>
      </w:r>
      <w:r w:rsidR="00EE697B" w:rsidRPr="00637EB5">
        <w:rPr>
          <w:rFonts w:ascii="Tahoma" w:eastAsia="Times New Roman" w:hAnsi="Tahoma" w:cs="Tahoma"/>
          <w:b/>
          <w:sz w:val="20"/>
          <w:szCs w:val="20"/>
          <w:lang w:eastAsia="pl-PL"/>
        </w:rPr>
        <w:t>.211</w:t>
      </w:r>
      <w:r w:rsidR="00923264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111710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B96104">
        <w:rPr>
          <w:rFonts w:ascii="Tahoma" w:eastAsia="Times New Roman" w:hAnsi="Tahoma" w:cs="Tahoma"/>
          <w:b/>
          <w:sz w:val="20"/>
          <w:szCs w:val="20"/>
          <w:lang w:eastAsia="pl-PL"/>
        </w:rPr>
        <w:t>11</w:t>
      </w:r>
      <w:r w:rsidR="00187AED">
        <w:rPr>
          <w:rFonts w:ascii="Tahoma" w:eastAsia="Times New Roman" w:hAnsi="Tahoma" w:cs="Tahoma"/>
          <w:b/>
          <w:sz w:val="20"/>
          <w:szCs w:val="20"/>
          <w:lang w:eastAsia="pl-PL"/>
        </w:rPr>
        <w:t>.202</w:t>
      </w:r>
      <w:r w:rsidR="00B96104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EE697B" w:rsidRPr="00637EB5">
        <w:rPr>
          <w:rFonts w:ascii="Tahoma" w:eastAsia="Times New Roman" w:hAnsi="Tahoma" w:cs="Tahoma"/>
          <w:b/>
          <w:sz w:val="20"/>
          <w:szCs w:val="20"/>
          <w:lang w:eastAsia="pl-PL"/>
        </w:rPr>
        <w:t>”.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Potwierdzenie dokonania przelewu należy dołączyć do oferty.</w:t>
      </w:r>
    </w:p>
    <w:p w14:paraId="3B0172AC" w14:textId="77777777" w:rsidR="00D06D9F" w:rsidRPr="00D33592" w:rsidRDefault="00D06D9F" w:rsidP="00AC4D0D">
      <w:pPr>
        <w:numPr>
          <w:ilvl w:val="0"/>
          <w:numId w:val="1"/>
        </w:numPr>
        <w:tabs>
          <w:tab w:val="left" w:pos="3402"/>
        </w:tabs>
        <w:spacing w:after="0" w:line="240" w:lineRule="auto"/>
        <w:ind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poręczeniach bankowych (oryginał dla Zamawiającego);</w:t>
      </w:r>
    </w:p>
    <w:p w14:paraId="4198FB57" w14:textId="77777777" w:rsidR="00D06D9F" w:rsidRPr="00D33592" w:rsidRDefault="00D06D9F" w:rsidP="00AC4D0D">
      <w:pPr>
        <w:numPr>
          <w:ilvl w:val="0"/>
          <w:numId w:val="1"/>
        </w:numPr>
        <w:tabs>
          <w:tab w:val="left" w:pos="3402"/>
        </w:tabs>
        <w:spacing w:after="0" w:line="240" w:lineRule="auto"/>
        <w:ind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gwarancjach bankowych (oryginał dla Zamawiającego);</w:t>
      </w:r>
    </w:p>
    <w:p w14:paraId="24EEFDB1" w14:textId="77777777" w:rsidR="00D06D9F" w:rsidRPr="00D33592" w:rsidRDefault="00D06D9F" w:rsidP="00AC4D0D">
      <w:pPr>
        <w:numPr>
          <w:ilvl w:val="0"/>
          <w:numId w:val="1"/>
        </w:numPr>
        <w:tabs>
          <w:tab w:val="left" w:pos="3402"/>
        </w:tabs>
        <w:spacing w:after="0" w:line="240" w:lineRule="auto"/>
        <w:ind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gwarancjach ubezpieczeniowych (oryginał dla Zamawiającego);</w:t>
      </w:r>
    </w:p>
    <w:p w14:paraId="7F8734E8" w14:textId="113A2B10" w:rsidR="00D06D9F" w:rsidRPr="00D33592" w:rsidRDefault="00D06D9F" w:rsidP="00AC4D0D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poręczeniach udzielanych przez podmioty, o których mowa w art.6b ust.5 pkt 2 ustawy z dnia </w:t>
      </w:r>
      <w:r w:rsidR="00FF79B2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9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listopada 2000r. o utworzeniu Polskiej Agencji Rozwoju Przedsiębiorczości.</w:t>
      </w:r>
    </w:p>
    <w:p w14:paraId="01059EAC" w14:textId="1ECD44A5" w:rsidR="00D06D9F" w:rsidRPr="00B92478" w:rsidRDefault="00B92478" w:rsidP="00D06D9F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</w:t>
      </w:r>
      <w:r w:rsidR="00D06D9F" w:rsidRPr="00B92478">
        <w:rPr>
          <w:rFonts w:ascii="Tahoma" w:eastAsia="Times New Roman" w:hAnsi="Tahoma" w:cs="Tahoma"/>
          <w:sz w:val="20"/>
          <w:szCs w:val="20"/>
          <w:u w:val="single"/>
          <w:lang w:eastAsia="pl-PL"/>
        </w:rPr>
        <w:t>Zamawiający zwraca niezwłocznie wadium,</w:t>
      </w:r>
      <w:r w:rsidR="00D522F8">
        <w:rPr>
          <w:rFonts w:ascii="Tahoma" w:eastAsia="Times New Roman" w:hAnsi="Tahoma" w:cs="Tahoma"/>
          <w:sz w:val="20"/>
          <w:szCs w:val="20"/>
          <w:u w:val="single"/>
          <w:lang w:eastAsia="pl-PL"/>
        </w:rPr>
        <w:t xml:space="preserve"> nie później jednak niż w terminie 7 dni od dnia wystąpienia jednej z okoliczności: </w:t>
      </w:r>
      <w:r w:rsidR="00D06D9F" w:rsidRPr="00B92478">
        <w:rPr>
          <w:rFonts w:ascii="Tahoma" w:eastAsia="Times New Roman" w:hAnsi="Tahoma" w:cs="Tahoma"/>
          <w:sz w:val="20"/>
          <w:szCs w:val="20"/>
          <w:u w:val="single"/>
          <w:lang w:eastAsia="pl-PL"/>
        </w:rPr>
        <w:t xml:space="preserve"> </w:t>
      </w:r>
    </w:p>
    <w:p w14:paraId="4FA4DFA9" w14:textId="77777777" w:rsidR="00D06D9F" w:rsidRPr="00D33592" w:rsidRDefault="00D06D9F" w:rsidP="00AC4D0D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upłynął termin związania ofertą,</w:t>
      </w:r>
    </w:p>
    <w:p w14:paraId="03253290" w14:textId="1EC42544" w:rsidR="00D06D9F" w:rsidRPr="00D33592" w:rsidRDefault="00D06D9F" w:rsidP="00AC4D0D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zawarto umowę w sprawie Zamówienia</w:t>
      </w:r>
      <w:r w:rsidR="00193C30">
        <w:rPr>
          <w:rFonts w:ascii="Tahoma" w:eastAsia="Times New Roman" w:hAnsi="Tahoma" w:cs="Tahoma"/>
          <w:sz w:val="20"/>
          <w:szCs w:val="20"/>
          <w:lang w:eastAsia="pl-PL"/>
        </w:rPr>
        <w:t xml:space="preserve"> i wniesiono zabezpieczenie należytego wykonania umowy</w:t>
      </w:r>
      <w:r w:rsidR="00693517">
        <w:rPr>
          <w:rFonts w:ascii="Tahoma" w:eastAsia="Times New Roman" w:hAnsi="Tahoma" w:cs="Tahoma"/>
          <w:sz w:val="20"/>
          <w:szCs w:val="20"/>
          <w:lang w:eastAsia="pl-PL"/>
        </w:rPr>
        <w:t xml:space="preserve"> (jeśli było wymagane)</w:t>
      </w:r>
      <w:r w:rsidR="007027C4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451166EC" w14:textId="77777777" w:rsidR="00D06D9F" w:rsidRPr="00D33592" w:rsidRDefault="00D06D9F" w:rsidP="00AC4D0D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Zamawiający unieważnił postępowanie,</w:t>
      </w:r>
    </w:p>
    <w:p w14:paraId="4EB3B3C0" w14:textId="77777777" w:rsidR="00D522F8" w:rsidRDefault="00D06D9F" w:rsidP="00AC4D0D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na wniosek Wykonawcy, który wycofał ofertę przed terminem składania ofert lub którego oferta        została odrzucona</w:t>
      </w:r>
      <w:r w:rsidR="00D522F8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47A656CF" w14:textId="43CF2444" w:rsidR="00D06D9F" w:rsidRPr="00D33592" w:rsidRDefault="00D522F8" w:rsidP="00AC4D0D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po wyborze najkorzystniejszej oferty, z wyjątkiem Wykonawcy, którego oferta została wybrana jako najkorzystniejsza. </w:t>
      </w:r>
    </w:p>
    <w:p w14:paraId="535D2355" w14:textId="77777777" w:rsidR="00D06D9F" w:rsidRPr="00D33592" w:rsidRDefault="00D06D9F" w:rsidP="00D06D9F">
      <w:pPr>
        <w:spacing w:after="0" w:line="240" w:lineRule="auto"/>
        <w:ind w:left="705" w:right="-567" w:hanging="70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19.2.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Jeżeli wadium wniesiono w pieniądzu, Zamawiający zwraca je wraz z odsetkami wynikającymi                      z umowy rachunku bankowego, na którym było ono przechowywane, pomniejszone o koszty                        prowadzenia rachunku bankowego oraz prowizji bankowej za przelew pieniędzy na rachunek                       bankowy wskazany przez Wykonawcę.</w:t>
      </w:r>
    </w:p>
    <w:p w14:paraId="37214F71" w14:textId="54538275" w:rsidR="00D06D9F" w:rsidRPr="00D33592" w:rsidRDefault="00D06D9F" w:rsidP="00D06D9F">
      <w:pPr>
        <w:spacing w:after="0" w:line="240" w:lineRule="auto"/>
        <w:ind w:left="705" w:right="-567" w:hanging="70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19.3.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Wadium w formie Gwarancji Bankowej albo Gwarancji Ubezpieczeniowej będzie gwarancją nieodwołalną i bezwarunkową, płatną na pierwsze żądanie Zamawiającego, wystawioną przez bank lub Ubezpieczyciela z siedzibą w Polsce lub bank zagraniczny mający swój oddział w Polsce                            lub Ubezpieczyciela zagranicznego mającego sw</w:t>
      </w:r>
      <w:r w:rsidR="00951020">
        <w:rPr>
          <w:rFonts w:ascii="Tahoma" w:eastAsia="Times New Roman" w:hAnsi="Tahoma" w:cs="Tahoma"/>
          <w:sz w:val="20"/>
          <w:szCs w:val="20"/>
          <w:lang w:eastAsia="pl-PL"/>
        </w:rPr>
        <w:t xml:space="preserve">ój oddział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w Polsce.</w:t>
      </w:r>
    </w:p>
    <w:p w14:paraId="13F17A8B" w14:textId="77777777" w:rsidR="00D06D9F" w:rsidRPr="00D33592" w:rsidRDefault="00D06D9F" w:rsidP="00D06D9F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19.4.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Zamawiający zatrzymuje wadium, jeżeli Wykonawca, którego oferta została wybrana:</w:t>
      </w:r>
    </w:p>
    <w:p w14:paraId="31F6EDD4" w14:textId="77777777" w:rsidR="00D06D9F" w:rsidRPr="00D33592" w:rsidRDefault="00D06D9F" w:rsidP="00AC4D0D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odmówił podpisania umowy na warunkach określonych w ofercie,</w:t>
      </w:r>
    </w:p>
    <w:p w14:paraId="6059A76D" w14:textId="08206081" w:rsidR="007C1334" w:rsidRDefault="00D06D9F" w:rsidP="00F30E4B">
      <w:pPr>
        <w:numPr>
          <w:ilvl w:val="0"/>
          <w:numId w:val="3"/>
        </w:numPr>
        <w:tabs>
          <w:tab w:val="left" w:pos="3402"/>
        </w:tabs>
        <w:spacing w:after="0" w:line="240" w:lineRule="auto"/>
        <w:ind w:right="-567" w:hanging="29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zawarcie umowy stało się niemożliwe z przyczyn leżących po stronie Wykonawcy</w:t>
      </w:r>
      <w:r w:rsidR="007C1334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6E8C4D7E" w14:textId="461F403F" w:rsidR="006E1265" w:rsidRPr="00D33592" w:rsidRDefault="006E1265" w:rsidP="006E1265">
      <w:pPr>
        <w:numPr>
          <w:ilvl w:val="0"/>
          <w:numId w:val="3"/>
        </w:numPr>
        <w:tabs>
          <w:tab w:val="left" w:pos="3402"/>
        </w:tabs>
        <w:spacing w:after="120" w:line="240" w:lineRule="auto"/>
        <w:ind w:right="-567" w:hanging="29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nie wniósł zabezpieczenia należytego wykonania</w:t>
      </w:r>
      <w:r w:rsidR="00693517">
        <w:rPr>
          <w:rFonts w:ascii="Tahoma" w:eastAsia="Times New Roman" w:hAnsi="Tahoma" w:cs="Tahoma"/>
          <w:sz w:val="20"/>
          <w:szCs w:val="20"/>
          <w:lang w:eastAsia="pl-PL"/>
        </w:rPr>
        <w:t xml:space="preserve"> (jeśli było wymagane)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 </w:t>
      </w:r>
    </w:p>
    <w:p w14:paraId="68840B32" w14:textId="77777777" w:rsidR="00D06D9F" w:rsidRPr="00D33592" w:rsidRDefault="00D06D9F" w:rsidP="00D06D9F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20.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ZABEZPIECZENIE NALEŻYTEGO WYKONANIA UMOWY</w:t>
      </w:r>
    </w:p>
    <w:p w14:paraId="15CB6EFA" w14:textId="0C160E41" w:rsidR="00FD695F" w:rsidRPr="006B6799" w:rsidRDefault="00FA49AB" w:rsidP="00FA49AB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nie dotyczy</w:t>
      </w:r>
    </w:p>
    <w:p w14:paraId="452C1EE9" w14:textId="77777777" w:rsidR="00D06D9F" w:rsidRPr="00D33592" w:rsidRDefault="00D06D9F" w:rsidP="00D06D9F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21.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CENA OFERTOWA (CENA ZA WYKONANIE PRZEDMIOTU ZAMÓWIENIA)</w:t>
      </w:r>
    </w:p>
    <w:p w14:paraId="48AAB2F3" w14:textId="77777777" w:rsidR="00D06D9F" w:rsidRPr="00D33592" w:rsidRDefault="00D06D9F" w:rsidP="00D06D9F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21.1.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 Ofercie Wykonawca poda Cenę Ofertową w PLN w następującym układzie:</w:t>
      </w:r>
    </w:p>
    <w:p w14:paraId="579FFA1B" w14:textId="77777777" w:rsidR="00D06D9F" w:rsidRPr="00D33592" w:rsidRDefault="00D06D9F" w:rsidP="00F6180D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Cena Ofertowa Netto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(wartościowo)</w:t>
      </w:r>
    </w:p>
    <w:p w14:paraId="2F4AB1E1" w14:textId="77777777" w:rsidR="00D06D9F" w:rsidRPr="00D33592" w:rsidRDefault="00D06D9F" w:rsidP="00F6180D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Podatek VAT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(wartościowo)</w:t>
      </w:r>
    </w:p>
    <w:p w14:paraId="5F96D6EF" w14:textId="77777777" w:rsidR="00D06D9F" w:rsidRPr="00D33592" w:rsidRDefault="00D06D9F" w:rsidP="00F6180D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Cena Ofertowa Brutto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(wartościowo i słownie)</w:t>
      </w:r>
    </w:p>
    <w:p w14:paraId="38C072A1" w14:textId="474255A0" w:rsidR="00D06D9F" w:rsidRPr="00D33592" w:rsidRDefault="00D06D9F" w:rsidP="00D06D9F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21.2.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Cena Ofertowa </w:t>
      </w:r>
      <w:r w:rsidR="00C4577B">
        <w:rPr>
          <w:rFonts w:ascii="Tahoma" w:eastAsia="Times New Roman" w:hAnsi="Tahoma" w:cs="Tahoma"/>
          <w:sz w:val="20"/>
          <w:szCs w:val="20"/>
          <w:lang w:eastAsia="pl-PL"/>
        </w:rPr>
        <w:t>powinna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obejmować kompletny zakres Przedmiotu Zamówienia, przy uwzględnieniu       wymagań zawartych w SWZ.</w:t>
      </w:r>
    </w:p>
    <w:p w14:paraId="1B3C7670" w14:textId="4A81E481" w:rsidR="00520DDD" w:rsidRPr="00D33592" w:rsidRDefault="00D06D9F" w:rsidP="00D06D9F">
      <w:pPr>
        <w:spacing w:after="12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21.3.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Podczas otwarcia Ofert odczytana będz</w:t>
      </w:r>
      <w:r w:rsidR="00AE500E">
        <w:rPr>
          <w:rFonts w:ascii="Tahoma" w:eastAsia="Times New Roman" w:hAnsi="Tahoma" w:cs="Tahoma"/>
          <w:sz w:val="20"/>
          <w:szCs w:val="20"/>
          <w:lang w:eastAsia="pl-PL"/>
        </w:rPr>
        <w:t>ie Cena Ofertowa Netto i Brutto.</w:t>
      </w:r>
    </w:p>
    <w:p w14:paraId="25973FCF" w14:textId="21B05E42" w:rsidR="00D06D9F" w:rsidRDefault="00D06D9F" w:rsidP="00D06D9F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22.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OPIS SPOSOBU PRZYGOTOWANIA OFERTY</w:t>
      </w:r>
    </w:p>
    <w:p w14:paraId="7515F828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eastAsia="Verdana,Bold" w:hAnsi="Tahoma" w:cs="Tahoma"/>
          <w:bCs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22.1.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D33592">
        <w:rPr>
          <w:rFonts w:ascii="Tahoma" w:eastAsia="Verdana,Bold" w:hAnsi="Tahoma" w:cs="Tahoma"/>
          <w:bCs/>
          <w:sz w:val="20"/>
          <w:szCs w:val="20"/>
          <w:lang w:eastAsia="pl-PL"/>
        </w:rPr>
        <w:t>Przygotowanie oferty:</w:t>
      </w:r>
    </w:p>
    <w:p w14:paraId="66DDFBE8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709" w:right="-567" w:hanging="709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lastRenderedPageBreak/>
        <w:t>22.1.1.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 xml:space="preserve">Ofertę należy złożyć wg wzoru formularza ofertowego stanowiącego Załącznik Nr </w:t>
      </w:r>
      <w:r>
        <w:rPr>
          <w:rFonts w:ascii="Tahoma" w:eastAsia="Verdana,Bold" w:hAnsi="Tahoma" w:cs="Tahoma"/>
          <w:sz w:val="20"/>
          <w:szCs w:val="20"/>
          <w:lang w:eastAsia="pl-PL"/>
        </w:rPr>
        <w:t>1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 xml:space="preserve"> do niniejszej SWZ.</w:t>
      </w:r>
      <w:r w:rsidRPr="00F83F99">
        <w:t xml:space="preserve"> </w:t>
      </w:r>
      <w:r w:rsidRPr="00F83F99">
        <w:rPr>
          <w:rFonts w:ascii="Tahoma" w:eastAsia="Verdana,Bold" w:hAnsi="Tahoma" w:cs="Tahoma"/>
          <w:color w:val="FF0000"/>
          <w:sz w:val="20"/>
          <w:szCs w:val="20"/>
          <w:u w:val="single"/>
          <w:lang w:eastAsia="pl-PL"/>
        </w:rPr>
        <w:t>Ofertę sporządza się pod rygorem niewa</w:t>
      </w:r>
      <w:r>
        <w:rPr>
          <w:rFonts w:ascii="Tahoma" w:eastAsia="Verdana,Bold" w:hAnsi="Tahoma" w:cs="Tahoma"/>
          <w:color w:val="FF0000"/>
          <w:sz w:val="20"/>
          <w:szCs w:val="20"/>
          <w:u w:val="single"/>
          <w:lang w:eastAsia="pl-PL"/>
        </w:rPr>
        <w:t>żności w postaci elektronicznej</w:t>
      </w:r>
      <w:r w:rsidRPr="00F83F99">
        <w:rPr>
          <w:rFonts w:ascii="Tahoma" w:eastAsia="Verdana,Bold" w:hAnsi="Tahoma" w:cs="Tahoma"/>
          <w:color w:val="FF0000"/>
          <w:sz w:val="20"/>
          <w:szCs w:val="20"/>
          <w:u w:val="single"/>
          <w:lang w:eastAsia="pl-PL"/>
        </w:rPr>
        <w:t xml:space="preserve"> i opatruje się kwalifikowanym podpisem elektronicznym.</w:t>
      </w:r>
      <w:r>
        <w:rPr>
          <w:rFonts w:ascii="Tahoma" w:eastAsia="Verdana,Bold" w:hAnsi="Tahoma" w:cs="Tahoma"/>
          <w:color w:val="FF0000"/>
          <w:sz w:val="20"/>
          <w:szCs w:val="20"/>
          <w:u w:val="single"/>
          <w:lang w:eastAsia="pl-PL"/>
        </w:rPr>
        <w:t xml:space="preserve"> W przypadku gdy Wykonawca nie posiada kwalifikowanego podpisu elektronicznego, Zamawiający dopuszcza możliwość złożenia skanu podpisanego Formularza Oferta    z tym zastrzeżeniem, że oryginał Formularza Oferta należy przesłać niezwłocznie na adres Zamawiającego.</w:t>
      </w:r>
    </w:p>
    <w:p w14:paraId="6D15EA57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22.1.2.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 xml:space="preserve">Złożona oferta </w:t>
      </w:r>
      <w:r>
        <w:rPr>
          <w:rFonts w:ascii="Tahoma" w:eastAsia="Verdana,Bold" w:hAnsi="Tahoma" w:cs="Tahoma"/>
          <w:sz w:val="20"/>
          <w:szCs w:val="20"/>
          <w:lang w:eastAsia="pl-PL"/>
        </w:rPr>
        <w:t>powinna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 xml:space="preserve"> odpowiadać treści SWZ.</w:t>
      </w:r>
    </w:p>
    <w:p w14:paraId="7CCBFD7E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709" w:right="-567" w:hanging="709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22.1.3.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 xml:space="preserve">Oferta </w:t>
      </w:r>
      <w:r>
        <w:rPr>
          <w:rFonts w:ascii="Tahoma" w:eastAsia="Verdana,Bold" w:hAnsi="Tahoma" w:cs="Tahoma"/>
          <w:sz w:val="20"/>
          <w:szCs w:val="20"/>
          <w:lang w:eastAsia="pl-PL"/>
        </w:rPr>
        <w:t>powinna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 xml:space="preserve"> być sporządzona w języku polskim, na maszynie do pisania, komputerze lub inną trwałą  i czytelną techniką oraz podpisana przez osobę(y) upoważnioną do reprezentowania firmy                      na zewnątrz i zaciągania zobowiązań w wysokości odpowiadającej </w:t>
      </w:r>
      <w:r>
        <w:rPr>
          <w:rFonts w:ascii="Tahoma" w:eastAsia="Verdana,Bold" w:hAnsi="Tahoma" w:cs="Tahoma"/>
          <w:sz w:val="20"/>
          <w:szCs w:val="20"/>
          <w:lang w:eastAsia="pl-PL"/>
        </w:rPr>
        <w:t xml:space="preserve">co najmniej 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>Cenie oferty.</w:t>
      </w:r>
    </w:p>
    <w:p w14:paraId="38C8CE93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709" w:right="-567" w:hanging="709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22.1.4.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 xml:space="preserve">Dokumenty sporządzone w języku obcym </w:t>
      </w:r>
      <w:r>
        <w:rPr>
          <w:rFonts w:ascii="Tahoma" w:eastAsia="Verdana,Bold" w:hAnsi="Tahoma" w:cs="Tahoma"/>
          <w:sz w:val="20"/>
          <w:szCs w:val="20"/>
          <w:lang w:eastAsia="pl-PL"/>
        </w:rPr>
        <w:t>powinny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 xml:space="preserve"> być złożone wraz z tłumaczeniem na język polski (przez tłumacza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przysięgłego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>), poświadczonym przez Wykonawcę. W przypadku braku tłumaczeń           na język polski Zamawiający uzna, iż oferta nie zawiera wymaganego dokumentu.</w:t>
      </w:r>
    </w:p>
    <w:p w14:paraId="0AA9A45D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22.1.5.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>Wykonawca ma prawo złożyć tylko jedną ofertę.</w:t>
      </w:r>
    </w:p>
    <w:p w14:paraId="291337CA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709" w:right="-567" w:hanging="709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22.1.6.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 xml:space="preserve">Oferta i załączniki do oferty (oświadczenia i dokumenty) </w:t>
      </w:r>
      <w:r>
        <w:rPr>
          <w:rFonts w:ascii="Tahoma" w:eastAsia="Verdana,Bold" w:hAnsi="Tahoma" w:cs="Tahoma"/>
          <w:sz w:val="20"/>
          <w:szCs w:val="20"/>
          <w:lang w:eastAsia="pl-PL"/>
        </w:rPr>
        <w:t>powinny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 xml:space="preserve"> być podpisane przez upoważnionych przedstawicieli Wykonawcy w sposób umożliwiający identyfikację podpisu (np. wraz z imienną                   pieczątką).</w:t>
      </w:r>
    </w:p>
    <w:p w14:paraId="614FF61B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709" w:right="-567" w:hanging="709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22.1.7.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>Wykonawcy wspólnie ubiegający się o zamówienie składają dokument stwierdzający ustanowienie przez Wykonawców wspólnie ubiegających się o zamówienie Pełnomocnika do reprezentowania                      ich w postępowaniu o udzielenie niniejszego zamówienia albo reprezentowania ich w postępowaniu                      i zawarcia Umowy w sprawie zamówienia.</w:t>
      </w:r>
    </w:p>
    <w:p w14:paraId="53A14CB7" w14:textId="77777777" w:rsidR="00520DDD" w:rsidRPr="00D33592" w:rsidRDefault="00520DDD" w:rsidP="00520DDD">
      <w:pPr>
        <w:spacing w:after="0" w:line="240" w:lineRule="auto"/>
        <w:ind w:left="709" w:right="-567"/>
        <w:jc w:val="both"/>
        <w:rPr>
          <w:rFonts w:ascii="Tahoma" w:hAnsi="Tahoma" w:cs="Tahoma"/>
          <w:sz w:val="20"/>
          <w:szCs w:val="20"/>
        </w:rPr>
      </w:pPr>
      <w:r w:rsidRPr="00D33592">
        <w:rPr>
          <w:rFonts w:ascii="Tahoma" w:hAnsi="Tahoma" w:cs="Tahoma"/>
          <w:sz w:val="20"/>
          <w:szCs w:val="20"/>
        </w:rPr>
        <w:t xml:space="preserve">Wadium Wykonawców wspólnie ubiegających się o Zamówienie (konsorcjum, spółka cywilna)                     </w:t>
      </w:r>
      <w:r>
        <w:rPr>
          <w:rFonts w:ascii="Tahoma" w:hAnsi="Tahoma" w:cs="Tahoma"/>
          <w:sz w:val="20"/>
          <w:szCs w:val="20"/>
        </w:rPr>
        <w:t>powinno</w:t>
      </w:r>
      <w:r w:rsidRPr="00D33592">
        <w:rPr>
          <w:rFonts w:ascii="Tahoma" w:hAnsi="Tahoma" w:cs="Tahoma"/>
          <w:sz w:val="20"/>
          <w:szCs w:val="20"/>
        </w:rPr>
        <w:t xml:space="preserve"> być złożone w imieniu wszystkich podmiotów – członków konsorcjum, wspólników spółki cywilnej – składających ofertę.</w:t>
      </w:r>
    </w:p>
    <w:p w14:paraId="6E08D953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709" w:right="-567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Umowa konsorcjum winna </w:t>
      </w:r>
      <w:r w:rsidRPr="00D33592">
        <w:rPr>
          <w:rFonts w:ascii="Tahoma" w:hAnsi="Tahoma" w:cs="Tahoma"/>
          <w:sz w:val="20"/>
        </w:rPr>
        <w:t xml:space="preserve">zostać załączona do oferty i powinna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określać strony umowy, cel działania, sposób współdziałania, zakres prac przewidzianych do wykonania przez każdego z konsorcjantów,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</w:t>
      </w:r>
      <w:r w:rsidRPr="00D33592">
        <w:rPr>
          <w:rFonts w:ascii="Tahoma" w:hAnsi="Tahoma" w:cs="Tahoma"/>
          <w:sz w:val="20"/>
        </w:rPr>
        <w:t>.</w:t>
      </w:r>
    </w:p>
    <w:p w14:paraId="648644FA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709" w:right="-567" w:hanging="709"/>
        <w:jc w:val="both"/>
        <w:rPr>
          <w:rFonts w:ascii="Tahoma" w:eastAsia="Verdana,Bold" w:hAnsi="Tahoma" w:cs="Tahoma"/>
          <w:b/>
          <w:bCs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22.1.8.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 xml:space="preserve">W przypadku składania dokumentów w formie kopii, </w:t>
      </w:r>
      <w:r>
        <w:rPr>
          <w:rFonts w:ascii="Tahoma" w:eastAsia="Verdana,Bold" w:hAnsi="Tahoma" w:cs="Tahoma"/>
          <w:b/>
          <w:bCs/>
          <w:sz w:val="20"/>
          <w:szCs w:val="20"/>
          <w:lang w:eastAsia="pl-PL"/>
        </w:rPr>
        <w:t>powinny</w:t>
      </w:r>
      <w:r w:rsidRPr="00D33592">
        <w:rPr>
          <w:rFonts w:ascii="Tahoma" w:eastAsia="Verdana,Bold" w:hAnsi="Tahoma" w:cs="Tahoma"/>
          <w:b/>
          <w:bCs/>
          <w:sz w:val="20"/>
          <w:szCs w:val="20"/>
          <w:lang w:eastAsia="pl-PL"/>
        </w:rPr>
        <w:t xml:space="preserve"> one być poświadczone </w:t>
      </w:r>
      <w:r>
        <w:rPr>
          <w:rFonts w:ascii="Tahoma" w:eastAsia="Verdana,Bold" w:hAnsi="Tahoma" w:cs="Tahoma"/>
          <w:b/>
          <w:bCs/>
          <w:sz w:val="20"/>
          <w:szCs w:val="20"/>
          <w:lang w:eastAsia="pl-PL"/>
        </w:rPr>
        <w:t xml:space="preserve">                           </w:t>
      </w:r>
      <w:r w:rsidRPr="00D33592">
        <w:rPr>
          <w:rFonts w:ascii="Tahoma" w:eastAsia="Verdana,Bold" w:hAnsi="Tahoma" w:cs="Tahoma"/>
          <w:b/>
          <w:bCs/>
          <w:sz w:val="20"/>
          <w:szCs w:val="20"/>
          <w:lang w:eastAsia="pl-PL"/>
        </w:rPr>
        <w:t xml:space="preserve">za zgodność z oryginałem 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>przez upoważnionych przedstawicieli Wykonawcy.</w:t>
      </w:r>
    </w:p>
    <w:p w14:paraId="0E112688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993" w:right="-567" w:hanging="993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22.1.8.1.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>Poświadczenie za zgodność z oryginałem powinno być sporządzone w sposób umożliwiający      identyfikację podpisu (np. wraz z imienną pieczątką osoby poświadczającej kopię dokumentu                     za zgodność z oryginałem).</w:t>
      </w:r>
    </w:p>
    <w:p w14:paraId="42FFDE9C" w14:textId="78C7BDC5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993" w:right="-567" w:hanging="993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22.1.8.2.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 xml:space="preserve">W przypadku podpisywania oferty lub poświadczania za zgodność z oryginałem kserokopii                  dokumentów przez osoby niewymienione w dokumencie rejestracyjnym (ewidencyjnym)                       Wykonawcy, </w:t>
      </w:r>
      <w:r w:rsidRPr="00D33592">
        <w:rPr>
          <w:rFonts w:ascii="Tahoma" w:eastAsia="Verdana,Bold" w:hAnsi="Tahoma" w:cs="Tahoma"/>
          <w:b/>
          <w:bCs/>
          <w:sz w:val="20"/>
          <w:szCs w:val="20"/>
          <w:lang w:eastAsia="pl-PL"/>
        </w:rPr>
        <w:t>należy do oferty dołączyć stosowne</w:t>
      </w:r>
      <w:r>
        <w:rPr>
          <w:rFonts w:ascii="Tahoma" w:eastAsia="Verdana,Bold" w:hAnsi="Tahoma" w:cs="Tahoma"/>
          <w:b/>
          <w:bCs/>
          <w:sz w:val="20"/>
          <w:szCs w:val="20"/>
          <w:lang w:eastAsia="pl-PL"/>
        </w:rPr>
        <w:t xml:space="preserve"> </w:t>
      </w:r>
      <w:r w:rsidRPr="00D33592">
        <w:rPr>
          <w:rFonts w:ascii="Tahoma" w:eastAsia="Verdana,Bold" w:hAnsi="Tahoma" w:cs="Tahoma"/>
          <w:b/>
          <w:bCs/>
          <w:sz w:val="20"/>
          <w:szCs w:val="20"/>
          <w:lang w:eastAsia="pl-PL"/>
        </w:rPr>
        <w:t>pełnomocnictwo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 xml:space="preserve">. Pełnomocnictwo                 powinno być przedstawione w formie </w:t>
      </w:r>
      <w:r>
        <w:rPr>
          <w:rFonts w:ascii="Tahoma" w:eastAsia="Verdana,Bold" w:hAnsi="Tahoma" w:cs="Tahoma"/>
          <w:sz w:val="20"/>
          <w:szCs w:val="20"/>
          <w:lang w:eastAsia="pl-PL"/>
        </w:rPr>
        <w:t>oryginału lub poświadczone</w:t>
      </w:r>
      <w:r w:rsidR="00AE275F">
        <w:rPr>
          <w:rFonts w:ascii="Tahoma" w:eastAsia="Verdana,Bold" w:hAnsi="Tahoma" w:cs="Tahoma"/>
          <w:sz w:val="20"/>
          <w:szCs w:val="20"/>
          <w:lang w:eastAsia="pl-PL"/>
        </w:rPr>
        <w:t>j</w:t>
      </w:r>
      <w:r>
        <w:rPr>
          <w:rFonts w:ascii="Tahoma" w:eastAsia="Verdana,Bold" w:hAnsi="Tahoma" w:cs="Tahoma"/>
          <w:sz w:val="20"/>
          <w:szCs w:val="20"/>
          <w:lang w:eastAsia="pl-PL"/>
        </w:rPr>
        <w:t xml:space="preserve"> za zgodność z oryginałem</w:t>
      </w:r>
      <w:r w:rsidR="00AE275F">
        <w:rPr>
          <w:rFonts w:ascii="Tahoma" w:eastAsia="Verdana,Bold" w:hAnsi="Tahoma" w:cs="Tahoma"/>
          <w:sz w:val="20"/>
          <w:szCs w:val="20"/>
          <w:lang w:eastAsia="pl-PL"/>
        </w:rPr>
        <w:t xml:space="preserve"> kserokopii</w:t>
      </w:r>
      <w:r>
        <w:rPr>
          <w:rFonts w:ascii="Tahoma" w:eastAsia="Verdana,Bold" w:hAnsi="Tahoma" w:cs="Tahoma"/>
          <w:sz w:val="20"/>
          <w:szCs w:val="20"/>
          <w:lang w:eastAsia="pl-PL"/>
        </w:rPr>
        <w:t xml:space="preserve">. </w:t>
      </w:r>
    </w:p>
    <w:p w14:paraId="6D0BF124" w14:textId="77777777" w:rsidR="00520DDD" w:rsidRPr="00D33592" w:rsidRDefault="00520DDD" w:rsidP="00520DDD">
      <w:pPr>
        <w:autoSpaceDE w:val="0"/>
        <w:autoSpaceDN w:val="0"/>
        <w:adjustRightInd w:val="0"/>
        <w:spacing w:after="0" w:line="240" w:lineRule="auto"/>
        <w:ind w:left="709" w:right="-567" w:hanging="709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22.1.9.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>Każdą zapisaną stronę oferty (również załączniki) Zamawiający zaleca ponumerować kolejnymi                      numerami.</w:t>
      </w:r>
    </w:p>
    <w:p w14:paraId="7E2EF68C" w14:textId="77777777" w:rsidR="00520DDD" w:rsidRPr="00D33592" w:rsidRDefault="00520DDD" w:rsidP="00520D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right="-567" w:hanging="851"/>
        <w:jc w:val="both"/>
        <w:rPr>
          <w:rFonts w:ascii="Tahoma" w:eastAsia="Verdana,Bold" w:hAnsi="Tahoma" w:cs="Tahoma"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22.1.11.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  <w:t xml:space="preserve">Wszelkie poprawki lub zmiany w tekście oferty (w tym załącznikach do oferty) </w:t>
      </w:r>
      <w:r>
        <w:rPr>
          <w:rFonts w:ascii="Tahoma" w:eastAsia="Verdana,Bold" w:hAnsi="Tahoma" w:cs="Tahoma"/>
          <w:sz w:val="20"/>
          <w:szCs w:val="20"/>
          <w:lang w:eastAsia="pl-PL"/>
        </w:rPr>
        <w:t>powinny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 xml:space="preserve"> być parafowane (lub podpisane) własnoręcznie przez osoby podpisujące ofertę. Parafka (podpis) winna być naniesiona w sposób umożliwiający identyfikację podpisu (np. wraz z imienną pieczątką osoby sporządzającej poprawkę).</w:t>
      </w:r>
    </w:p>
    <w:p w14:paraId="6AB55E74" w14:textId="77777777" w:rsidR="00520DDD" w:rsidRPr="00D33592" w:rsidRDefault="00520DDD" w:rsidP="00520DDD">
      <w:pPr>
        <w:widowControl w:val="0"/>
        <w:tabs>
          <w:tab w:val="left" w:pos="709"/>
        </w:tabs>
        <w:spacing w:after="0" w:line="240" w:lineRule="auto"/>
        <w:ind w:right="-567"/>
        <w:jc w:val="both"/>
        <w:rPr>
          <w:rFonts w:ascii="Tahoma" w:eastAsia="Times New Roman" w:hAnsi="Tahoma" w:cs="Tahoma"/>
          <w:strike/>
          <w:sz w:val="20"/>
          <w:szCs w:val="20"/>
          <w:lang w:eastAsia="pl-PL"/>
        </w:rPr>
      </w:pPr>
      <w:r w:rsidRPr="00D33592">
        <w:rPr>
          <w:rFonts w:ascii="Tahoma" w:eastAsia="Verdana,Bold" w:hAnsi="Tahoma" w:cs="Tahoma"/>
          <w:sz w:val="20"/>
          <w:szCs w:val="20"/>
          <w:lang w:eastAsia="pl-PL"/>
        </w:rPr>
        <w:t>22.2.</w:t>
      </w:r>
      <w:r w:rsidRPr="00D33592">
        <w:rPr>
          <w:rFonts w:ascii="Tahoma" w:eastAsia="Verdana,Bold" w:hAnsi="Tahoma" w:cs="Tahoma"/>
          <w:sz w:val="20"/>
          <w:szCs w:val="20"/>
          <w:lang w:eastAsia="pl-PL"/>
        </w:rPr>
        <w:tab/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Część niejawna oferty: </w:t>
      </w:r>
    </w:p>
    <w:p w14:paraId="4AF5833F" w14:textId="77777777" w:rsidR="00520DDD" w:rsidRPr="00D33592" w:rsidRDefault="00520DDD" w:rsidP="00520DDD">
      <w:pPr>
        <w:pStyle w:val="Akapitzlist"/>
        <w:widowControl w:val="0"/>
        <w:numPr>
          <w:ilvl w:val="2"/>
          <w:numId w:val="15"/>
        </w:numPr>
        <w:tabs>
          <w:tab w:val="left" w:pos="993"/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Wykonawca ma prawo – nie później niż w terminie składania oferty - zastrzec, że nie mogą być ujawniane zawarte w niej informacje stanowiące tajemnicę przedsiębiorstwa w rozumieniu            przepisów Ustawy z 16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04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1993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r. o zwalczaniu nieuczciwej konkurencji</w:t>
      </w:r>
      <w:r>
        <w:rPr>
          <w:rStyle w:val="ng-binding"/>
        </w:rPr>
        <w:t xml:space="preserve">. </w:t>
      </w:r>
    </w:p>
    <w:p w14:paraId="47B8F26F" w14:textId="77777777" w:rsidR="00520DDD" w:rsidRPr="00D33592" w:rsidRDefault="00520DDD" w:rsidP="00520DDD">
      <w:pPr>
        <w:pStyle w:val="Akapitzlist"/>
        <w:widowControl w:val="0"/>
        <w:numPr>
          <w:ilvl w:val="2"/>
          <w:numId w:val="15"/>
        </w:numPr>
        <w:tabs>
          <w:tab w:val="left" w:pos="993"/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Wykonawca zastrzeżone informacje oddzieli od pozostałej części oferty i oznaczy,  jako „Tajemnica przedsiębiorstwa”, a w odpowiednich miejscach oferty Wykonawca zamieści stosowne odesłanie.</w:t>
      </w:r>
    </w:p>
    <w:p w14:paraId="1D397168" w14:textId="77777777" w:rsidR="00520DDD" w:rsidRPr="00D33592" w:rsidRDefault="00520DDD" w:rsidP="00520DDD">
      <w:pPr>
        <w:pStyle w:val="Akapitzlist"/>
        <w:widowControl w:val="0"/>
        <w:numPr>
          <w:ilvl w:val="2"/>
          <w:numId w:val="15"/>
        </w:numPr>
        <w:tabs>
          <w:tab w:val="left" w:pos="993"/>
          <w:tab w:val="left" w:pos="3402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W przypadku zastrzeżenia tajności informacji zamieszczonych w ofercie, Wykonawca złoży uzasadnienie utajnienia zastrzeżonych informacji poprzez wykazanie spełnienia łącznie wszystkich przesłanek zastrzeżenia tajności określonych w art.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11 ust.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2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>u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stawy o zwalczaniu nieuczciwej konkurencji, tj. że:</w:t>
      </w:r>
    </w:p>
    <w:p w14:paraId="3FC05788" w14:textId="77777777" w:rsidR="00520DDD" w:rsidRPr="00D33592" w:rsidRDefault="00520DDD" w:rsidP="00520DDD">
      <w:pPr>
        <w:widowControl w:val="0"/>
        <w:numPr>
          <w:ilvl w:val="0"/>
          <w:numId w:val="6"/>
        </w:numPr>
        <w:tabs>
          <w:tab w:val="clear" w:pos="960"/>
          <w:tab w:val="num" w:pos="709"/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zastrzeżone informacje mają charakter techniczny, technologiczny, organizacyjny przedsiębiorstwa lub są to inne informacje posiadające wartość gospodarczą,</w:t>
      </w:r>
    </w:p>
    <w:p w14:paraId="50EAD173" w14:textId="77777777" w:rsidR="00520DDD" w:rsidRPr="00D33592" w:rsidRDefault="00520DDD" w:rsidP="00520DDD">
      <w:pPr>
        <w:widowControl w:val="0"/>
        <w:numPr>
          <w:ilvl w:val="0"/>
          <w:numId w:val="6"/>
        </w:numPr>
        <w:tabs>
          <w:tab w:val="clear" w:pos="960"/>
          <w:tab w:val="num" w:pos="709"/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C28F6">
        <w:rPr>
          <w:rFonts w:ascii="Tahoma" w:eastAsia="Times New Roman" w:hAnsi="Tahoma" w:cs="Tahoma"/>
          <w:sz w:val="20"/>
          <w:szCs w:val="20"/>
          <w:lang w:eastAsia="pl-PL"/>
        </w:rPr>
        <w:t>które jako całość lub w szczególnym zestawieniu i zbiorze ich elementów nie są powszechnie znane osobom zwykle zajmującym się tym rodzajem informacji albo nie są łatwo dostępne dla takich osób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</w:p>
    <w:p w14:paraId="22B5FB78" w14:textId="0B90CF33" w:rsidR="008D6C6A" w:rsidRPr="003F7886" w:rsidRDefault="00520DDD" w:rsidP="003F7886">
      <w:pPr>
        <w:widowControl w:val="0"/>
        <w:numPr>
          <w:ilvl w:val="0"/>
          <w:numId w:val="6"/>
        </w:numPr>
        <w:tabs>
          <w:tab w:val="clear" w:pos="960"/>
          <w:tab w:val="num" w:pos="709"/>
          <w:tab w:val="left" w:pos="3402"/>
        </w:tabs>
        <w:spacing w:after="0" w:line="240" w:lineRule="auto"/>
        <w:ind w:left="709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846C7">
        <w:rPr>
          <w:rFonts w:ascii="Tahoma" w:hAnsi="Tahoma" w:cs="Tahoma"/>
          <w:sz w:val="20"/>
          <w:szCs w:val="20"/>
        </w:rPr>
        <w:t>o ile uprawniony do korzystania z informacji lub rozporządzania nimi podjął, przy zachowaniu należytej staranności, działania w celu utrzymania ich w poufności.</w:t>
      </w:r>
    </w:p>
    <w:p w14:paraId="3A7CEEC7" w14:textId="77777777" w:rsidR="00D06D9F" w:rsidRPr="00D33592" w:rsidRDefault="00D06D9F" w:rsidP="00D06D9F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23.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MIEJSCE i TERMIN SKŁADANIA OFERT</w:t>
      </w:r>
    </w:p>
    <w:p w14:paraId="6ACF4B26" w14:textId="7E3797A8" w:rsidR="00296971" w:rsidRPr="0057397C" w:rsidRDefault="00296971" w:rsidP="00296971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23.1.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57397C">
        <w:rPr>
          <w:rFonts w:ascii="Tahoma" w:eastAsia="Times New Roman" w:hAnsi="Tahoma" w:cs="Tahoma"/>
          <w:sz w:val="20"/>
          <w:szCs w:val="20"/>
          <w:lang w:eastAsia="pl-PL"/>
        </w:rPr>
        <w:t xml:space="preserve">Formularz „OFERTA”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wraz z wymaganymi dokumentami po uprzedniej rejestracji Wykonawcy należy złożyć na platformie zakupowej LOGINTRADE pod adresem: </w:t>
      </w:r>
      <w:hyperlink r:id="rId13" w:history="1">
        <w:r w:rsidRPr="0057397C">
          <w:rPr>
            <w:rStyle w:val="Hipercze"/>
            <w:rFonts w:ascii="Tahoma" w:eastAsia="Times New Roman" w:hAnsi="Tahoma" w:cs="Tahoma"/>
            <w:sz w:val="20"/>
            <w:szCs w:val="20"/>
            <w:lang w:eastAsia="pl-PL"/>
          </w:rPr>
          <w:t>https://enea-wytwarzanie.logintrade.net/rejestracja/przetargi.html</w:t>
        </w:r>
      </w:hyperlink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n</w:t>
      </w:r>
      <w:r w:rsidRPr="008373EA">
        <w:rPr>
          <w:rFonts w:ascii="Tahoma" w:eastAsia="Times New Roman" w:hAnsi="Tahoma" w:cs="Tahoma"/>
          <w:sz w:val="20"/>
          <w:szCs w:val="20"/>
          <w:lang w:eastAsia="pl-PL"/>
        </w:rPr>
        <w:t xml:space="preserve">ie później niż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</w:t>
      </w:r>
      <w:r w:rsidRPr="00D3359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do dnia</w:t>
      </w:r>
      <w:r w:rsidR="001D37E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</w:t>
      </w:r>
      <w:r w:rsidR="00BA466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1</w:t>
      </w:r>
      <w:r w:rsidR="00D34799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1</w:t>
      </w:r>
      <w:r w:rsidR="00520DDD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.</w:t>
      </w:r>
      <w:r w:rsidR="00B96104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10</w:t>
      </w:r>
      <w:r w:rsidR="00D0584E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.202</w:t>
      </w:r>
      <w:r w:rsidR="00BA466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4</w:t>
      </w:r>
      <w:r w:rsidR="00D0584E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</w:t>
      </w:r>
      <w:r w:rsidR="00B85905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r.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</w:t>
      </w:r>
      <w:r w:rsidRPr="00D3359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do godz. 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12:00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czasu polskiego</w:t>
      </w:r>
      <w:r>
        <w:rPr>
          <w:rFonts w:ascii="Tahoma" w:eastAsia="Times New Roman" w:hAnsi="Tahoma" w:cs="Tahoma"/>
          <w:sz w:val="20"/>
          <w:szCs w:val="20"/>
          <w:lang w:eastAsia="pl-PL"/>
        </w:rPr>
        <w:t>. W</w:t>
      </w:r>
      <w:r w:rsidRPr="0057397C">
        <w:rPr>
          <w:rFonts w:ascii="Tahoma" w:eastAsia="Times New Roman" w:hAnsi="Tahoma" w:cs="Tahoma"/>
          <w:sz w:val="20"/>
          <w:szCs w:val="20"/>
          <w:lang w:eastAsia="pl-PL"/>
        </w:rPr>
        <w:t xml:space="preserve"> przypadku pojawienia się jakichkolwiek trudności uniemożliwiających złożenie oferty, kontakt z obsługą platformy LOGINTRADE: tel. +48 71 787 35 34; +48 71 787 37 27; +48 71 787 37 57; e-mail: hepldesk@logintrade.net).</w:t>
      </w:r>
    </w:p>
    <w:p w14:paraId="2D82E864" w14:textId="77777777" w:rsidR="00296971" w:rsidRPr="00D33592" w:rsidRDefault="00296971" w:rsidP="00296971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23.2.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Oferty dostarczone po terminie wyznaczonym do składania Ofert nie będą rozpatrywane nawet,                     jeśli spóźnienie nie powstało z winy Wykonawcy i będą zwracane bez otwierania po zakończeniu                         postępowania.</w:t>
      </w:r>
    </w:p>
    <w:p w14:paraId="121A1A46" w14:textId="60398204" w:rsidR="00296971" w:rsidRDefault="00296971" w:rsidP="00296971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23.3.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Zamawiający może przedłużyć termin składania ofert z uwzględnieniem czasu niezbędnego                     do wprowadzenia w ofertach zmian wynikających z modyfikacji treści SWZ. O przedłużeniu terminu składania ofert Zamawiający zawiadamia niezwłocznie wszystkich Wykonawców, którym przekazano SWZ oraz zamieszcza informację na stronie internetowej, na której był zamieszczony SWZ najpóźniej przed pierwotnym terminem złożenia ofert.</w:t>
      </w:r>
    </w:p>
    <w:p w14:paraId="495B0BCE" w14:textId="77777777" w:rsidR="00D06D9F" w:rsidRPr="00D33592" w:rsidRDefault="00D06D9F" w:rsidP="00D06D9F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24.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MIEJSCE I TERMIN OTWARCIA OFERT</w:t>
      </w:r>
    </w:p>
    <w:p w14:paraId="033939C7" w14:textId="70890E8B" w:rsidR="00296971" w:rsidRPr="00D33592" w:rsidRDefault="00296971" w:rsidP="00296971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D3359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Otwarcie Ofert odbędzie się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</w:t>
      </w:r>
      <w:r w:rsidRPr="00D3359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dnia</w:t>
      </w:r>
      <w:r w:rsidR="001D37E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</w:t>
      </w:r>
      <w:r w:rsidR="00D34799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11</w:t>
      </w:r>
      <w:r w:rsidR="00520DDD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.</w:t>
      </w:r>
      <w:r w:rsidR="00B96104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10</w:t>
      </w:r>
      <w:r w:rsidR="00520DDD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.202</w:t>
      </w:r>
      <w:r w:rsidR="00BA466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4</w:t>
      </w:r>
      <w:r w:rsidR="00D0584E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</w:t>
      </w:r>
      <w:r w:rsidRPr="00C07645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r.</w:t>
      </w:r>
      <w:r w:rsidRPr="00D3359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o godz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. 12:30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czas</w:t>
      </w:r>
      <w:r>
        <w:rPr>
          <w:rFonts w:ascii="Tahoma" w:eastAsia="Times New Roman" w:hAnsi="Tahoma" w:cs="Tahoma"/>
          <w:sz w:val="20"/>
          <w:szCs w:val="20"/>
          <w:lang w:eastAsia="pl-PL"/>
        </w:rPr>
        <w:t>u polskiego u Zamawiającego, w Pok. Nr 117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, Budyn</w:t>
      </w:r>
      <w:r>
        <w:rPr>
          <w:rFonts w:ascii="Tahoma" w:eastAsia="Times New Roman" w:hAnsi="Tahoma" w:cs="Tahoma"/>
          <w:sz w:val="20"/>
          <w:szCs w:val="20"/>
          <w:lang w:eastAsia="pl-PL"/>
        </w:rPr>
        <w:t>ku</w:t>
      </w:r>
      <w:r w:rsidR="00D0584E">
        <w:rPr>
          <w:rFonts w:ascii="Tahoma" w:eastAsia="Times New Roman" w:hAnsi="Tahoma" w:cs="Tahoma"/>
          <w:sz w:val="20"/>
          <w:szCs w:val="20"/>
          <w:lang w:eastAsia="pl-PL"/>
        </w:rPr>
        <w:t xml:space="preserve"> Pionu Zakupów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ENEA Wytwarzanie </w:t>
      </w:r>
      <w:r w:rsidR="00D0584E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sp. z o.o.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Pr="00A22AE2">
        <w:rPr>
          <w:rFonts w:ascii="Tahoma" w:eastAsia="Times New Roman" w:hAnsi="Tahoma" w:cs="Tahoma"/>
          <w:sz w:val="20"/>
          <w:szCs w:val="20"/>
          <w:lang w:eastAsia="pl-PL"/>
        </w:rPr>
        <w:t>ul. Aleja Józefa Z</w:t>
      </w:r>
      <w:r w:rsidR="00B85905">
        <w:rPr>
          <w:rFonts w:ascii="Tahoma" w:eastAsia="Times New Roman" w:hAnsi="Tahoma" w:cs="Tahoma"/>
          <w:sz w:val="20"/>
          <w:szCs w:val="20"/>
          <w:lang w:eastAsia="pl-PL"/>
        </w:rPr>
        <w:t>i</w:t>
      </w:r>
      <w:r w:rsidRPr="00A22AE2">
        <w:rPr>
          <w:rFonts w:ascii="Tahoma" w:eastAsia="Times New Roman" w:hAnsi="Tahoma" w:cs="Tahoma"/>
          <w:sz w:val="20"/>
          <w:szCs w:val="20"/>
          <w:lang w:eastAsia="pl-PL"/>
        </w:rPr>
        <w:t>elińskiego 1, Świerże Górne, 26-900 Kozienice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456A4A5B" w14:textId="05FE41DA" w:rsidR="00296971" w:rsidRPr="00D33592" w:rsidRDefault="00296971" w:rsidP="00B85905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24.2.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071E0">
        <w:rPr>
          <w:rFonts w:ascii="Tahoma" w:eastAsia="Times New Roman" w:hAnsi="Tahoma" w:cs="Tahoma"/>
          <w:sz w:val="20"/>
          <w:szCs w:val="20"/>
          <w:lang w:eastAsia="pl-PL"/>
        </w:rPr>
        <w:t xml:space="preserve">Otwarcia Ofert dokonuje Komisja Przetargowa. Otwarcie Ofert jest jawne i odbywa się bez obecności </w:t>
      </w:r>
      <w:r w:rsidR="00B85905" w:rsidRPr="003071E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3071E0">
        <w:rPr>
          <w:rFonts w:ascii="Tahoma" w:eastAsia="Times New Roman" w:hAnsi="Tahoma" w:cs="Tahoma"/>
          <w:sz w:val="20"/>
          <w:szCs w:val="20"/>
          <w:lang w:eastAsia="pl-PL"/>
        </w:rPr>
        <w:t>Wykonawców.</w:t>
      </w:r>
    </w:p>
    <w:p w14:paraId="19B34E58" w14:textId="77777777" w:rsidR="00296971" w:rsidRPr="00D33592" w:rsidRDefault="00296971" w:rsidP="00296971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24.3.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Komisja, w części jawnej posiedzenia dokona niżej wyszczególnionych czynności:</w:t>
      </w:r>
    </w:p>
    <w:p w14:paraId="0ED142D0" w14:textId="77777777" w:rsidR="00296971" w:rsidRPr="00D33592" w:rsidRDefault="00296971" w:rsidP="00296971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24.3.1.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stwierdza prawidłowość ogłoszenia postępowania oraz:</w:t>
      </w:r>
    </w:p>
    <w:p w14:paraId="0CFCEBEC" w14:textId="77777777" w:rsidR="00296971" w:rsidRPr="00D33592" w:rsidRDefault="00296971" w:rsidP="00296971">
      <w:pPr>
        <w:tabs>
          <w:tab w:val="left" w:pos="1134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24.3.1.1.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poinformuje o liczbie Ofert, które wpłynęły w terminie podanym w pkt 23.1.;</w:t>
      </w:r>
    </w:p>
    <w:p w14:paraId="5DF385B7" w14:textId="77777777" w:rsidR="00296971" w:rsidRPr="00D33592" w:rsidRDefault="00296971" w:rsidP="00296971">
      <w:pPr>
        <w:tabs>
          <w:tab w:val="left" w:pos="1134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24.3.1.2.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odczyta nazwy Wykonawców, którzy złożyli Oferty po terminie;</w:t>
      </w:r>
    </w:p>
    <w:p w14:paraId="625D942C" w14:textId="77777777" w:rsidR="00296971" w:rsidRPr="00CA56F2" w:rsidRDefault="00296971" w:rsidP="00296971">
      <w:pPr>
        <w:tabs>
          <w:tab w:val="left" w:pos="1134"/>
        </w:tabs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A56F2">
        <w:rPr>
          <w:rFonts w:ascii="Tahoma" w:eastAsia="Times New Roman" w:hAnsi="Tahoma" w:cs="Tahoma"/>
          <w:sz w:val="20"/>
          <w:szCs w:val="20"/>
          <w:lang w:eastAsia="pl-PL"/>
        </w:rPr>
        <w:t>24.3.1.3.</w:t>
      </w:r>
      <w:r w:rsidRPr="00CA56F2">
        <w:rPr>
          <w:rFonts w:ascii="Tahoma" w:eastAsia="Times New Roman" w:hAnsi="Tahoma" w:cs="Tahoma"/>
          <w:sz w:val="20"/>
          <w:szCs w:val="20"/>
          <w:lang w:eastAsia="pl-PL"/>
        </w:rPr>
        <w:tab/>
        <w:t>stwierdzi, czy są „Wycofania” lub „Zmiany” Ofert;</w:t>
      </w:r>
    </w:p>
    <w:p w14:paraId="664A17AF" w14:textId="5542D827" w:rsidR="00296971" w:rsidRPr="00D33592" w:rsidRDefault="001D2AFB" w:rsidP="00296971">
      <w:pPr>
        <w:tabs>
          <w:tab w:val="left" w:pos="1134"/>
        </w:tabs>
        <w:spacing w:after="0" w:line="240" w:lineRule="auto"/>
        <w:ind w:left="1134" w:right="-567" w:hanging="113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24.3.1.4</w:t>
      </w:r>
      <w:r w:rsidR="00296971" w:rsidRPr="00CA56F2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296971" w:rsidRPr="00CA56F2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po otwarciu Ofert Przewodniczący Komisji Przetargowej lub osoba przez niego wyznaczona        podaje </w:t>
      </w:r>
      <w:r w:rsidR="00296971" w:rsidRPr="00D33592">
        <w:rPr>
          <w:rFonts w:ascii="Tahoma" w:eastAsia="Times New Roman" w:hAnsi="Tahoma" w:cs="Tahoma"/>
          <w:sz w:val="20"/>
          <w:szCs w:val="20"/>
          <w:lang w:eastAsia="pl-PL"/>
        </w:rPr>
        <w:t>nazwę (firmę) oraz adres (siedzibę) Wykonawcy, którego Oferta jest otwierana,                           a także informacje dotyczące Ceny Oferty, terminu wykonania zamówienia, okresu gwarancji, warunków płatności zawartych w Ofercie. Informacje te są włączane do Protokołu z otwarcia ofert;</w:t>
      </w:r>
    </w:p>
    <w:p w14:paraId="741649D8" w14:textId="7AB8434B" w:rsidR="00296971" w:rsidRPr="00D33592" w:rsidRDefault="001D2AFB" w:rsidP="001D2AFB">
      <w:pPr>
        <w:spacing w:after="0" w:line="240" w:lineRule="auto"/>
        <w:ind w:left="1134" w:right="-567" w:hanging="113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24.3.1.5</w:t>
      </w:r>
      <w:r w:rsidR="00296971"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296971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przyjmuje do protokołu zgłoszone na piśmie wyjaśnienia lub oświadczenia Wykonawców                 dotyczące złożonych ofert;</w:t>
      </w:r>
      <w:r w:rsidR="00296971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14:paraId="161BE8C5" w14:textId="77777777" w:rsidR="00296971" w:rsidRPr="00D33592" w:rsidRDefault="00296971" w:rsidP="00296971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24.4.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Komisja bez udziału Wykonawców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dokonuje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14:paraId="47BD8670" w14:textId="77777777" w:rsidR="00296971" w:rsidRPr="00D33592" w:rsidRDefault="00296971" w:rsidP="00296971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24.4.1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szczegółowej analizy i formalnej oceny otrzymanych ofert w zakresie spełnienia warunków udziału w postępowaniu określonych w SWZ. W trakcie badania i oceny ofert Komisja może żądać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o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d Wykonawców wyjaśnień dotyczących treści złożonych ofert (niedopuszczalne jest dokonywanie                  jakichkolwiek zmian treści oferty, za wyjątkiem poprawiania oczywistych omyłek pisarskich                      oraz omyłek rachunkowych w obliczeniu ceny);</w:t>
      </w:r>
    </w:p>
    <w:p w14:paraId="4CDB4B5B" w14:textId="77777777" w:rsidR="00296971" w:rsidRPr="00D33592" w:rsidRDefault="00296971" w:rsidP="00296971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24.4.2.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odrzuca oferty, jeżeli zachodzi, co najmniej jedna z przesłanek wymieniona w pkt 28.</w:t>
      </w:r>
      <w:r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13E6C5A4" w14:textId="77777777" w:rsidR="00296971" w:rsidRPr="00D33592" w:rsidRDefault="00296971" w:rsidP="00296971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24.4.3.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wybiera Ofertę Najkorzystniejszą na podstawie kryteriów oceny ofert określonych w SWZ:</w:t>
      </w:r>
    </w:p>
    <w:p w14:paraId="1738E76B" w14:textId="77777777" w:rsidR="00296971" w:rsidRPr="00D33592" w:rsidRDefault="00296971" w:rsidP="00296971">
      <w:pPr>
        <w:spacing w:after="0" w:line="240" w:lineRule="auto"/>
        <w:ind w:left="993" w:right="-567" w:hanging="99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24.4.3.1.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jeżeli dwie lub więcej ofert przedstawia taki sam bilans ceny i innych kryteriów wybiera się ofertę z niższą ceną,</w:t>
      </w:r>
    </w:p>
    <w:p w14:paraId="7D12A83E" w14:textId="0A21E8D4" w:rsidR="00296971" w:rsidRPr="00D33592" w:rsidRDefault="00296971" w:rsidP="00296971">
      <w:pPr>
        <w:spacing w:after="0" w:line="240" w:lineRule="auto"/>
        <w:ind w:left="993" w:right="-567" w:hanging="99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24.4.3.</w:t>
      </w:r>
      <w:r w:rsidRPr="002B4514">
        <w:rPr>
          <w:rFonts w:ascii="Tahoma" w:eastAsia="Times New Roman" w:hAnsi="Tahoma" w:cs="Tahoma"/>
          <w:sz w:val="20"/>
          <w:szCs w:val="20"/>
          <w:lang w:eastAsia="pl-PL"/>
        </w:rPr>
        <w:t>2.</w:t>
      </w:r>
      <w:r w:rsidRPr="002B4514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jeżeli zostały złożone dwie lub więcej oferty o takiej samej cenie a jedynym kryterium jest cena to Zamawiający przeprowadzi postępowanie uzupełniające, </w:t>
      </w:r>
    </w:p>
    <w:p w14:paraId="4FCD5174" w14:textId="77777777" w:rsidR="00296971" w:rsidRDefault="00296971" w:rsidP="00296971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24.5.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Komisja sporządzi Protokół końcowy z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przeprowadzonego postępowania,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który podlega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zatwierdzeniu przez Zarząd ENEA Wytwarzanie sp. z o.o. </w:t>
      </w:r>
    </w:p>
    <w:p w14:paraId="7D88C274" w14:textId="77777777" w:rsidR="00D06D9F" w:rsidRPr="00D33592" w:rsidRDefault="00D06D9F" w:rsidP="00D06D9F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25.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ZMIANA I WYCOFANIE OFERT</w:t>
      </w:r>
    </w:p>
    <w:p w14:paraId="2D31E866" w14:textId="77777777" w:rsidR="00B37C7E" w:rsidRPr="00D33592" w:rsidRDefault="00B37C7E" w:rsidP="00B37C7E">
      <w:pPr>
        <w:pStyle w:val="Akapitzlist"/>
        <w:numPr>
          <w:ilvl w:val="1"/>
          <w:numId w:val="12"/>
        </w:num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Wykonawca może wprowadzić zmiany, poprawki, modyfikacje i uzupełnienia do złożonej oferty                pod warunkiem, że Zamawiający otrzyma pisemne powiadomienie o wprowadzeniu zmian, poprawek itp. przed terminem składania ofert.</w:t>
      </w:r>
    </w:p>
    <w:p w14:paraId="6EAD5E3A" w14:textId="77777777" w:rsidR="00B37C7E" w:rsidRPr="00D33592" w:rsidRDefault="00B37C7E" w:rsidP="00B37C7E">
      <w:pPr>
        <w:pStyle w:val="Akapitzlist"/>
        <w:numPr>
          <w:ilvl w:val="1"/>
          <w:numId w:val="12"/>
        </w:num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Powiadomienie o wprowadzeniu zmian musi być złożone wg takich samych zasad jak złożenie oferty, tj.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na platformie Logintrade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z dopiskiem „ZMIANA”.</w:t>
      </w:r>
    </w:p>
    <w:p w14:paraId="0C04DAB9" w14:textId="77777777" w:rsidR="00B37C7E" w:rsidRPr="00D33592" w:rsidRDefault="00B37C7E" w:rsidP="00B37C7E">
      <w:pPr>
        <w:pStyle w:val="Akapitzlist"/>
        <w:numPr>
          <w:ilvl w:val="1"/>
          <w:numId w:val="12"/>
        </w:num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Pisma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oznakowane dopiskiem „ZMIANA” zostaną otwarte przy otwieraniu oferty Wykonawcy,                  który wprowadził zmiany i po stwierdzeniu poprawności procedury dokonania zmian, zostaną dołączone do oferty.</w:t>
      </w:r>
    </w:p>
    <w:p w14:paraId="3147A43B" w14:textId="77777777" w:rsidR="00B37C7E" w:rsidRPr="00D33592" w:rsidRDefault="00B37C7E" w:rsidP="00B37C7E">
      <w:pPr>
        <w:pStyle w:val="Akapitzlist"/>
        <w:numPr>
          <w:ilvl w:val="1"/>
          <w:numId w:val="12"/>
        </w:num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Wykonawca ma prawo przed upływem terminu składania ofert wycofać się z postępowania                       poprzez złożenie pisemnego powiadomienia (wg takich samych zasad jak wprowadzanie zmian)                   z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dopiskiem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„WYCOFANIE”.</w:t>
      </w:r>
    </w:p>
    <w:p w14:paraId="247427AE" w14:textId="77777777" w:rsidR="00B37C7E" w:rsidRPr="00D33592" w:rsidRDefault="00B37C7E" w:rsidP="00B37C7E">
      <w:pPr>
        <w:pStyle w:val="Akapitzlist"/>
        <w:numPr>
          <w:ilvl w:val="1"/>
          <w:numId w:val="12"/>
        </w:num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Pisma 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oznakowane w ten sposób będą otwierane w pierwszej kolejności i po stwierdzeniu                   poprawności postępowania Wykonawcy,  ofert</w:t>
      </w:r>
      <w:r>
        <w:rPr>
          <w:rFonts w:ascii="Tahoma" w:eastAsia="Times New Roman" w:hAnsi="Tahoma" w:cs="Tahoma"/>
          <w:sz w:val="20"/>
          <w:szCs w:val="20"/>
          <w:lang w:eastAsia="pl-PL"/>
        </w:rPr>
        <w:t>y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wycofywan</w:t>
      </w:r>
      <w:r>
        <w:rPr>
          <w:rFonts w:ascii="Tahoma" w:eastAsia="Times New Roman" w:hAnsi="Tahoma" w:cs="Tahoma"/>
          <w:sz w:val="20"/>
          <w:szCs w:val="20"/>
          <w:lang w:eastAsia="pl-PL"/>
        </w:rPr>
        <w:t>e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nie będą otwierane.</w:t>
      </w:r>
    </w:p>
    <w:p w14:paraId="1722F330" w14:textId="5106E9A5" w:rsidR="00B37C7E" w:rsidRDefault="00B37C7E" w:rsidP="00B37C7E">
      <w:pPr>
        <w:pStyle w:val="Akapitzlist"/>
        <w:numPr>
          <w:ilvl w:val="1"/>
          <w:numId w:val="12"/>
        </w:num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Żadna Oferta nie może być zmieniona lub wycofana przez Wykonawcę po terminie wyznaczonym                   do składania Ofert.</w:t>
      </w:r>
    </w:p>
    <w:p w14:paraId="742EC2F6" w14:textId="77777777" w:rsidR="00D06D9F" w:rsidRPr="00D33592" w:rsidRDefault="00D06D9F" w:rsidP="00881D17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26.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="00B8542F" w:rsidRPr="00B8542F">
        <w:rPr>
          <w:rFonts w:ascii="Tahoma" w:eastAsia="Times New Roman" w:hAnsi="Tahoma" w:cs="Tahoma"/>
          <w:b/>
          <w:sz w:val="20"/>
          <w:szCs w:val="20"/>
          <w:lang w:eastAsia="pl-PL"/>
        </w:rPr>
        <w:t>UZUPEŁNIENIE DOKUMENTÓW LUB ZŁOŻENIE WYJAŚNIEŃ NA WEZWANIE ZAMAWIAJĄCEGO:</w:t>
      </w:r>
    </w:p>
    <w:p w14:paraId="40FA3AF2" w14:textId="68B78244" w:rsidR="00D06D9F" w:rsidRDefault="00AF7EB7" w:rsidP="000521F6">
      <w:pPr>
        <w:pStyle w:val="Akapitzlist"/>
        <w:numPr>
          <w:ilvl w:val="1"/>
          <w:numId w:val="13"/>
        </w:num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Zamawiający </w:t>
      </w:r>
      <w:r w:rsidR="0003026F">
        <w:rPr>
          <w:rFonts w:ascii="Tahoma" w:eastAsia="Times New Roman" w:hAnsi="Tahoma" w:cs="Tahoma"/>
          <w:sz w:val="20"/>
          <w:szCs w:val="20"/>
          <w:lang w:eastAsia="pl-PL"/>
        </w:rPr>
        <w:t>wzywa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 Wykonawców, którzy w określonym terminie nie złożyli oświadczeń                                    i dokumentów, lub którzy nie złożyli pełnomocnictw, albo którzy złożyli wymagane                                       przez Zamawiającego oświadczenia i dokumenty, zawierające błędy lub którzy złożyli wadliwe pełnomocnictwa, do ich złożenia w wyznaczonym terminie, chyba, że mimo ich złożenia oferta Wykonawcy podlega odrzuceniu albo konieczne byłoby unieważnienie postępowania. Złożone                   na wezwanie Zamawiającego oświadczenia i dokumenty powinny potwierdzać spełnienie                        przez Wykonawcę warunków udziału w postępowaniu oraz spełnianie przez oferowane Dostawy, Usługi lub Roboty budowlane wymagań określonych przez Zamawiającego.</w:t>
      </w:r>
    </w:p>
    <w:p w14:paraId="5AB43F30" w14:textId="77777777" w:rsidR="00B8542F" w:rsidRDefault="006C0ADB" w:rsidP="000521F6">
      <w:pPr>
        <w:pStyle w:val="Akapitzlist"/>
        <w:numPr>
          <w:ilvl w:val="1"/>
          <w:numId w:val="13"/>
        </w:num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C0ADB">
        <w:rPr>
          <w:rFonts w:ascii="Tahoma" w:eastAsia="Times New Roman" w:hAnsi="Tahoma" w:cs="Tahoma"/>
          <w:sz w:val="20"/>
          <w:szCs w:val="20"/>
          <w:lang w:eastAsia="pl-PL"/>
        </w:rPr>
        <w:t>W toku rozpatrywania ważnych ofert, jeżeli jest to konieczne ze względu na potrzebę uzyskania wyjaśnień do złożonych ofert, wybór Wykonawcy można poprzedzić wyjaśnieniami potwierdzonymi na piśmie z dowolną liczbą Wykonawców. Wyjaśnienia nie mogą prowadzić do zmiany ceny lub innych danych będących przedmiotem oceny oferty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4FE8F625" w14:textId="04E7BEF0" w:rsidR="00DB40ED" w:rsidRDefault="00DB40ED" w:rsidP="00DB40ED">
      <w:pPr>
        <w:pStyle w:val="Akapitzlist"/>
        <w:spacing w:after="0" w:line="240" w:lineRule="auto"/>
        <w:ind w:left="709"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737BDE3" w14:textId="77777777" w:rsidR="00C83782" w:rsidRPr="00D33592" w:rsidRDefault="00D06D9F" w:rsidP="00CA56F2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27.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WYKLUCZENIE WYKONAWCY</w:t>
      </w:r>
    </w:p>
    <w:p w14:paraId="707C7C23" w14:textId="77777777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83782" w:rsidRPr="00D33592">
        <w:rPr>
          <w:rFonts w:ascii="Tahoma" w:eastAsia="Times New Roman" w:hAnsi="Tahoma" w:cs="Tahoma"/>
          <w:sz w:val="20"/>
          <w:szCs w:val="20"/>
          <w:u w:val="single"/>
          <w:lang w:eastAsia="pl-PL"/>
        </w:rPr>
        <w:t>Zamawiający wyklucza Wykonawców z postępowania o udzielenie Zamówienia Podprogowego jeżeli:</w:t>
      </w:r>
    </w:p>
    <w:p w14:paraId="72B34046" w14:textId="03AE7924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.1.1.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</w:t>
      </w:r>
      <w:r w:rsidR="00325615" w:rsidRPr="00827146">
        <w:rPr>
          <w:rFonts w:ascii="Tahoma" w:eastAsia="Times New Roman" w:hAnsi="Tahoma" w:cs="Tahoma"/>
          <w:sz w:val="20"/>
          <w:szCs w:val="20"/>
          <w:lang w:eastAsia="pl-PL"/>
        </w:rPr>
        <w:t xml:space="preserve"> okresie 3 lat przed upływem terminu składania ofert wyrządzili stwierdzoną prawomocnym orzeczeniem sądu szkodę Spółce w związku z realizacją zamówienia</w:t>
      </w:r>
      <w:r w:rsidR="00FD695F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="00FD695F" w:rsidRPr="00FD6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695F" w:rsidRPr="00FD695F">
        <w:rPr>
          <w:rFonts w:ascii="Tahoma" w:eastAsia="Times New Roman" w:hAnsi="Tahoma" w:cs="Tahoma"/>
          <w:sz w:val="20"/>
          <w:szCs w:val="20"/>
          <w:lang w:eastAsia="pl-PL"/>
        </w:rPr>
        <w:t xml:space="preserve">której to szkody nie naprawił </w:t>
      </w:r>
      <w:r w:rsidR="00FD695F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</w:t>
      </w:r>
      <w:r w:rsidR="00FD695F" w:rsidRPr="00FD695F">
        <w:rPr>
          <w:rFonts w:ascii="Tahoma" w:eastAsia="Times New Roman" w:hAnsi="Tahoma" w:cs="Tahoma"/>
          <w:sz w:val="20"/>
          <w:szCs w:val="20"/>
          <w:lang w:eastAsia="pl-PL"/>
        </w:rPr>
        <w:t>w ramach podjętych działań naprawczych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61B5BD7B" w14:textId="77777777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.1.2.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zalegają z uiszczeniem podatków, opłat lub składek na ubezpieczenie społeczne lub zdrowotne,           chyba, że uzyskali przewidziane prawem zwolnienie lub odroczenie, rozłożenie na raty zaległych płatności lub wstrzymanie w całości wykonania decyzji właściwego organu;</w:t>
      </w:r>
    </w:p>
    <w:p w14:paraId="143301DC" w14:textId="4B914E52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.1.3.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075038" w:rsidRPr="00075038">
        <w:rPr>
          <w:rFonts w:ascii="Tahoma" w:eastAsia="Times New Roman" w:hAnsi="Tahoma" w:cs="Tahoma"/>
          <w:sz w:val="20"/>
          <w:szCs w:val="20"/>
          <w:lang w:eastAsia="pl-PL"/>
        </w:rPr>
        <w:t>doradzał lub w inny sposób był zaangażowany w przygotowanie postępowania o udzielenie tego zamówienia, a spowodowane tym zaangażowaniem zakłócenie konkurencji nie może być wyeliminowane w inny sposób niż przez wykluczenie Wykonawcy z udziału w tym postępowaniu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03DB172A" w14:textId="77777777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.1.4.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nie wnieśli wadium do upływu terminu składania ofert;</w:t>
      </w:r>
    </w:p>
    <w:p w14:paraId="07144941" w14:textId="77777777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.1.5.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złożyli nieprawdziwe informacje mające wpływ lub mogące mieć wpływ na wynik prowadzonego postępowania;</w:t>
      </w:r>
    </w:p>
    <w:p w14:paraId="304AEF6C" w14:textId="77777777" w:rsidR="00C8378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.1.6.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nie wykazali spełnienia warunków udziału w postępowaniu.</w:t>
      </w:r>
    </w:p>
    <w:p w14:paraId="03C7B503" w14:textId="207671D6" w:rsidR="00333C4C" w:rsidRDefault="0003026F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27.1.7.</w:t>
      </w:r>
      <w:r w:rsidR="00333C4C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296971">
        <w:rPr>
          <w:rFonts w:ascii="Tahoma" w:eastAsia="Times New Roman" w:hAnsi="Tahoma" w:cs="Tahoma"/>
          <w:sz w:val="20"/>
          <w:szCs w:val="20"/>
          <w:lang w:eastAsia="pl-PL"/>
        </w:rPr>
        <w:t xml:space="preserve">w ciągu ostatnich 3 lat przed upływem terminu składania ofert wyrządził szkodę Spółce, nie wykonując zamówienia lub wykonując je nienależycie, a szkoda ta nie została dobrowolnie naprawiona do dnia wszczęcia postępowania, chyba że niewykonanie lub nienależyte wykonanie jest następstwem okoliczności, za które </w:t>
      </w:r>
      <w:r w:rsidR="00075038">
        <w:rPr>
          <w:rFonts w:ascii="Tahoma" w:eastAsia="Times New Roman" w:hAnsi="Tahoma" w:cs="Tahoma"/>
          <w:sz w:val="20"/>
          <w:szCs w:val="20"/>
          <w:lang w:eastAsia="pl-PL"/>
        </w:rPr>
        <w:t>W</w:t>
      </w:r>
      <w:r w:rsidR="00296971">
        <w:rPr>
          <w:rFonts w:ascii="Tahoma" w:eastAsia="Times New Roman" w:hAnsi="Tahoma" w:cs="Tahoma"/>
          <w:sz w:val="20"/>
          <w:szCs w:val="20"/>
          <w:lang w:eastAsia="pl-PL"/>
        </w:rPr>
        <w:t>ykonawca nie ponosi odpowiedzialności;</w:t>
      </w:r>
    </w:p>
    <w:p w14:paraId="4A4B99F3" w14:textId="77777777" w:rsidR="00296971" w:rsidRDefault="00333C4C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27.1.8.  </w:t>
      </w:r>
      <w:r w:rsidR="00296971" w:rsidRPr="00333C4C">
        <w:rPr>
          <w:rFonts w:ascii="Tahoma" w:eastAsia="Times New Roman" w:hAnsi="Tahoma" w:cs="Tahoma"/>
          <w:sz w:val="20"/>
          <w:szCs w:val="20"/>
          <w:lang w:eastAsia="pl-PL"/>
        </w:rPr>
        <w:t>w ciągu ostatnich 3 lat przed upływem terminu składania ofert wypowiedział Spółce umowę w sprawie zamówienia z przyczyn innych niż wina Spółki lub siła wyższa</w:t>
      </w:r>
      <w:r w:rsidR="00296971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599AA991" w14:textId="3C5C4A5B" w:rsidR="00296971" w:rsidRPr="002D016E" w:rsidRDefault="00296971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27.1.9.  </w:t>
      </w:r>
      <w:r w:rsidRPr="002D016E">
        <w:rPr>
          <w:rFonts w:ascii="Tahoma" w:eastAsia="Times New Roman" w:hAnsi="Tahoma" w:cs="Tahoma"/>
          <w:b/>
          <w:sz w:val="20"/>
          <w:szCs w:val="20"/>
          <w:lang w:eastAsia="pl-PL"/>
        </w:rPr>
        <w:t>w ciągu ostatnich 3 lat przed upływem terminu składania ofert</w:t>
      </w:r>
      <w:r w:rsidR="0007503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uniemożliwił lub</w:t>
      </w:r>
      <w:r w:rsidRPr="002D016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odmówił zawarcia umowy w sprawie zamówienia po wyborze jego oferty przez Spółkę (w takim przypadku Wykonawca taki podlega wykluczeniu z udziału w postępowaniu na okres 3 lat);</w:t>
      </w:r>
    </w:p>
    <w:p w14:paraId="16999DFB" w14:textId="77777777" w:rsidR="00075038" w:rsidRDefault="00333C4C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27.1.</w:t>
      </w:r>
      <w:r w:rsidR="00296971">
        <w:rPr>
          <w:rFonts w:ascii="Tahoma" w:eastAsia="Times New Roman" w:hAnsi="Tahoma" w:cs="Tahoma"/>
          <w:sz w:val="20"/>
          <w:szCs w:val="20"/>
          <w:lang w:eastAsia="pl-PL"/>
        </w:rPr>
        <w:t>10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="00075038" w:rsidRPr="00075038">
        <w:rPr>
          <w:rFonts w:ascii="Tahoma" w:eastAsia="Times New Roman" w:hAnsi="Tahoma" w:cs="Tahoma"/>
          <w:sz w:val="20"/>
          <w:szCs w:val="20"/>
          <w:lang w:eastAsia="pl-PL"/>
        </w:rPr>
        <w:t>w ciągu ostatnich 3 lat przed upływem terminu składania ofert dopuścił się poważnych naruszeń „Kodeksu Kontrahentów Grupy ENEA” albo dopuścił się innych naruszeń postanowień „Kodeksu Kontrahentów Grupy ENEA”, a w ramach działań naprawczych nie doprowadził do ich usunięcia</w:t>
      </w:r>
      <w:r w:rsidR="00075038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010F59B4" w14:textId="1B1C0972" w:rsidR="00075038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075038"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075038">
        <w:rPr>
          <w:rFonts w:ascii="Tahoma" w:eastAsia="Times New Roman" w:hAnsi="Tahoma" w:cs="Tahoma"/>
          <w:sz w:val="20"/>
          <w:szCs w:val="20"/>
          <w:lang w:eastAsia="pl-PL"/>
        </w:rPr>
        <w:t>11.</w:t>
      </w:r>
      <w:r w:rsidR="00075038" w:rsidRPr="00075038">
        <w:t xml:space="preserve"> </w:t>
      </w:r>
      <w:r w:rsidR="00075038" w:rsidRPr="00075038">
        <w:rPr>
          <w:rFonts w:ascii="Tahoma" w:eastAsia="Times New Roman" w:hAnsi="Tahoma" w:cs="Tahoma"/>
          <w:sz w:val="20"/>
          <w:szCs w:val="20"/>
          <w:lang w:eastAsia="pl-PL"/>
        </w:rPr>
        <w:t>został wpisany do Rejestru Wykonawców Wykluczonych w wyniku Oceny Incydentalnej zgodnie z „Zasadami dokonywania oceny Wykonawców w Obszarze Zakupowym Zakupy Ogólne w Grupie ENEA;</w:t>
      </w:r>
    </w:p>
    <w:p w14:paraId="1DA31875" w14:textId="31FB4511" w:rsidR="004F16D9" w:rsidRDefault="004F16D9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27.1.12 </w:t>
      </w:r>
      <w:r w:rsidRPr="004F16D9">
        <w:rPr>
          <w:rFonts w:ascii="Tahoma" w:eastAsia="Times New Roman" w:hAnsi="Tahoma" w:cs="Tahoma"/>
          <w:sz w:val="20"/>
          <w:szCs w:val="20"/>
          <w:lang w:eastAsia="pl-PL"/>
        </w:rPr>
        <w:t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chyba że wykażą, że przygotowali te oferty niezależnie od siebie;</w:t>
      </w:r>
    </w:p>
    <w:p w14:paraId="3BD7C9E5" w14:textId="50E47004" w:rsidR="00075038" w:rsidRDefault="00075038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27.</w:t>
      </w:r>
      <w:r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="004F16D9">
        <w:rPr>
          <w:rFonts w:ascii="Tahoma" w:eastAsia="Times New Roman" w:hAnsi="Tahoma" w:cs="Tahoma"/>
          <w:sz w:val="20"/>
          <w:szCs w:val="20"/>
          <w:lang w:eastAsia="pl-PL"/>
        </w:rPr>
        <w:t>3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075038">
        <w:rPr>
          <w:rFonts w:ascii="Tahoma" w:eastAsia="Times New Roman" w:hAnsi="Tahoma" w:cs="Tahoma"/>
          <w:sz w:val="20"/>
          <w:szCs w:val="20"/>
          <w:lang w:eastAsia="pl-PL"/>
        </w:rPr>
        <w:t>złożył nieprawdziwe informacje mające lub mogące mieć wpływ na wynik postępowania;</w:t>
      </w:r>
    </w:p>
    <w:p w14:paraId="7384C9CC" w14:textId="7EB130CB" w:rsidR="00075038" w:rsidRDefault="00075038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27.</w:t>
      </w:r>
      <w:r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="002B4514">
        <w:rPr>
          <w:rFonts w:ascii="Tahoma" w:eastAsia="Times New Roman" w:hAnsi="Tahoma" w:cs="Tahoma"/>
          <w:sz w:val="20"/>
          <w:szCs w:val="20"/>
          <w:lang w:eastAsia="pl-PL"/>
        </w:rPr>
        <w:t>4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333C4C">
        <w:rPr>
          <w:rFonts w:ascii="Tahoma" w:eastAsia="Times New Roman" w:hAnsi="Tahoma" w:cs="Tahoma"/>
          <w:sz w:val="20"/>
          <w:szCs w:val="20"/>
          <w:lang w:eastAsia="pl-PL"/>
        </w:rPr>
        <w:t>otwarto w stosunku do niego likwidację lub ogłoszono jego upadłość, z wyjątkiem wykonawcy, który po ogłoszeniu upadłości zawarł układ zatwierdzony prawomocnym postanowieniem sądu, jeżeli układ nie przewiduje zaspokojenia wierzycieli poprzez likwidację majątku upadłego</w:t>
      </w:r>
      <w:r w:rsidR="009419C4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6EA9EA2F" w14:textId="7C081DE7" w:rsidR="009419C4" w:rsidRDefault="009419C4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27.1.15 </w:t>
      </w:r>
      <w:r w:rsidRPr="009419C4">
        <w:rPr>
          <w:rFonts w:ascii="Tahoma" w:eastAsia="Times New Roman" w:hAnsi="Tahoma" w:cs="Tahoma"/>
          <w:sz w:val="20"/>
          <w:szCs w:val="20"/>
          <w:lang w:eastAsia="pl-PL"/>
        </w:rPr>
        <w:t>zachodzą wobec Wykonawcy przesłanki wykluczenia określone w art.7 ust.1 ustawy o szczególnych rozwiązaniach w zakresie przeciwdziałania wspieraniu agresji na Ukrainę oraz służących ochronie bezpieczeństwa narodowego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</w:p>
    <w:p w14:paraId="45CFCD8A" w14:textId="561325A3" w:rsidR="00C83782" w:rsidRDefault="00075038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27.2.  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Zamawiający zawiadamia równocześnie Wykonawców, którzy zostali wykluczeni z postępowania, podając uzasadnienie faktyczne i prawne. Ofertę Wykonawcy wykluczonego uznaje się za odrzuconą.</w:t>
      </w:r>
    </w:p>
    <w:p w14:paraId="01F0CB54" w14:textId="77777777" w:rsidR="00EA7A0F" w:rsidRDefault="00EA7A0F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27.3.    </w:t>
      </w:r>
      <w:r w:rsidRPr="002D016E">
        <w:rPr>
          <w:rFonts w:ascii="Tahoma" w:eastAsia="Times New Roman" w:hAnsi="Tahoma" w:cs="Tahoma"/>
          <w:sz w:val="20"/>
          <w:szCs w:val="20"/>
          <w:lang w:eastAsia="pl-PL"/>
        </w:rPr>
        <w:t>Ofertę Wykonawcy wykluczonego uznaje się za odrzuconą.</w:t>
      </w:r>
    </w:p>
    <w:p w14:paraId="0DB4FE48" w14:textId="4947F20E" w:rsidR="00EA7A0F" w:rsidRPr="002D016E" w:rsidRDefault="00EA7A0F" w:rsidP="00727150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27.4 </w:t>
      </w:r>
      <w:r w:rsidR="00075038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Przesłanka wykluczenia Wykonawcy określona w pkt 27.1.1. nie będzie mieć zastosowania, gdy Wykonawca naprawi szkodę wyrządzoną Zamawiającemu lub podjęte przez Wykonawcę środki w celu naprawienia szkody okażą się wystarczające do wykazania jego rzetelności. </w:t>
      </w:r>
    </w:p>
    <w:p w14:paraId="500CEFAA" w14:textId="77777777" w:rsidR="00C83782" w:rsidRPr="00D33592" w:rsidRDefault="000D6D3D" w:rsidP="00C8378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28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ODRZUCENIE OFERT</w:t>
      </w:r>
    </w:p>
    <w:p w14:paraId="1B532001" w14:textId="77777777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28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83782" w:rsidRPr="00D33592">
        <w:rPr>
          <w:rFonts w:ascii="Tahoma" w:eastAsia="Times New Roman" w:hAnsi="Tahoma" w:cs="Tahoma"/>
          <w:sz w:val="20"/>
          <w:szCs w:val="20"/>
          <w:u w:val="single"/>
          <w:lang w:eastAsia="pl-PL"/>
        </w:rPr>
        <w:t>Zamawiający odrzuca ofertę w postępowaniu o udzielenie Zamówienia Podprogowego jeżeli:</w:t>
      </w:r>
    </w:p>
    <w:p w14:paraId="5EFF98A2" w14:textId="3AA95489" w:rsidR="00C83782" w:rsidRPr="00D33592" w:rsidRDefault="000D6D3D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28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.1.1.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075038" w:rsidRPr="00075038">
        <w:rPr>
          <w:rFonts w:ascii="Tahoma" w:eastAsia="Times New Roman" w:hAnsi="Tahoma" w:cs="Tahoma"/>
          <w:sz w:val="20"/>
          <w:szCs w:val="20"/>
          <w:lang w:eastAsia="pl-PL"/>
        </w:rPr>
        <w:t>treść oferty/wniosku nie odpowiada treści SWZ/Ogłoszeniu o aukcji elektronicznej, zapytania ofertowego, w tym również pomimo wezwania Wykonawcy do uzupełnienia oferty lub poprawienia błędów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075038" w:rsidRPr="00075038">
        <w:rPr>
          <w:rFonts w:ascii="Tahoma" w:eastAsia="Times New Roman" w:hAnsi="Tahoma" w:cs="Tahoma"/>
          <w:sz w:val="20"/>
          <w:szCs w:val="20"/>
          <w:lang w:eastAsia="pl-PL"/>
        </w:rPr>
        <w:t>w ofercie w wyznaczonym przez Zamawiającego terminie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0E8F69A1" w14:textId="265CBD78" w:rsidR="00C83782" w:rsidRPr="00D33592" w:rsidRDefault="000D6D3D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28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.1.2.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075038" w:rsidRPr="00075038">
        <w:rPr>
          <w:rFonts w:ascii="Tahoma" w:eastAsia="Times New Roman" w:hAnsi="Tahoma" w:cs="Tahoma"/>
          <w:sz w:val="20"/>
          <w:szCs w:val="20"/>
          <w:lang w:eastAsia="pl-PL"/>
        </w:rPr>
        <w:t>została złożona przez Wykonawcę wykluczonego z udziału w postępowaniu, lub w terminie innym niż tryb otwarty, została złożona przez Wykonawcę niezaproszonego do składania ofert</w:t>
      </w:r>
      <w:r w:rsidR="00075038" w:rsidRPr="00075038" w:rsidDel="0007503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2ED3F2BF" w14:textId="77777777" w:rsidR="00C83782" w:rsidRPr="00D33592" w:rsidRDefault="000D6D3D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28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.1.3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jej złożenie stanowi czyn nieuczciwej konkurencji w rozumieniu przepisów o zwalczaniu nieuczciwej konkurencji;</w:t>
      </w:r>
    </w:p>
    <w:p w14:paraId="14145824" w14:textId="003ACCAE" w:rsidR="00C83782" w:rsidRDefault="000D6D3D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28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.1.4.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zawiera błędy w obliczeniu ceny, których nie można poprawić;</w:t>
      </w:r>
    </w:p>
    <w:p w14:paraId="6ACADB31" w14:textId="27D810BD" w:rsidR="00075038" w:rsidRPr="00D33592" w:rsidRDefault="00075038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28.1.5. </w:t>
      </w:r>
      <w:r w:rsidRPr="00075038">
        <w:rPr>
          <w:rFonts w:ascii="Tahoma" w:eastAsia="Times New Roman" w:hAnsi="Tahoma" w:cs="Tahoma"/>
          <w:sz w:val="20"/>
          <w:szCs w:val="20"/>
          <w:lang w:eastAsia="pl-PL"/>
        </w:rPr>
        <w:t>zawiera rażąco niską cenę w stosunku do przedmiotu zamówienia albo Wykonawca nie przedstawił w wyznaczonym terminie wyjaśnień potwierdzających, że oferta nie zawiera rażąco niskiej ceny</w:t>
      </w:r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6B860CE1" w14:textId="45124B53" w:rsidR="00C83782" w:rsidRDefault="000D6D3D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28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6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075038" w:rsidRPr="00075038">
        <w:rPr>
          <w:rFonts w:ascii="Tahoma" w:eastAsia="Times New Roman" w:hAnsi="Tahoma" w:cs="Tahoma"/>
          <w:sz w:val="20"/>
          <w:szCs w:val="20"/>
          <w:lang w:eastAsia="pl-PL"/>
        </w:rPr>
        <w:t>Wykonawca w terminie trzech dni od otrzymania zawiadomienia nie zgodził się na poprawienie omyłki polegającej na niezgodności oferty/wniosku z SWZ, niepowodującej istotnych zmian w treści oferty/wniosku</w:t>
      </w:r>
      <w:r w:rsidR="00333C4C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1BF1EDA1" w14:textId="69E09547" w:rsidR="00333C4C" w:rsidRDefault="00333C4C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28.1.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7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333C4C">
        <w:rPr>
          <w:rFonts w:ascii="Tahoma" w:eastAsia="Times New Roman" w:hAnsi="Tahoma" w:cs="Tahoma"/>
          <w:sz w:val="20"/>
          <w:szCs w:val="20"/>
          <w:lang w:eastAsia="pl-PL"/>
        </w:rPr>
        <w:t>jej treść narusza przepisy prawa powszechnie obowiązującego;</w:t>
      </w:r>
    </w:p>
    <w:p w14:paraId="7B715694" w14:textId="67CBB4BC" w:rsidR="00333C4C" w:rsidRPr="00333C4C" w:rsidRDefault="00333C4C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28.1.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8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333C4C">
        <w:rPr>
          <w:rFonts w:ascii="Tahoma" w:eastAsia="Times New Roman" w:hAnsi="Tahoma" w:cs="Tahoma"/>
          <w:sz w:val="20"/>
          <w:szCs w:val="20"/>
          <w:lang w:eastAsia="pl-PL"/>
        </w:rPr>
        <w:t>jest nieważna na podstawie odrębnych przepisów;</w:t>
      </w:r>
    </w:p>
    <w:p w14:paraId="096541C2" w14:textId="0CE17860" w:rsidR="00333C4C" w:rsidRDefault="00333C4C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28.1.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333C4C">
        <w:rPr>
          <w:rFonts w:ascii="Tahoma" w:eastAsia="Times New Roman" w:hAnsi="Tahoma" w:cs="Tahoma"/>
          <w:sz w:val="20"/>
          <w:szCs w:val="20"/>
          <w:lang w:eastAsia="pl-PL"/>
        </w:rPr>
        <w:t>została złożona po terminie składania ofert;</w:t>
      </w:r>
    </w:p>
    <w:p w14:paraId="561FA3AC" w14:textId="40D3B9D1" w:rsidR="00333C4C" w:rsidRDefault="00333C4C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28.1.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10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333C4C">
        <w:rPr>
          <w:rFonts w:ascii="Tahoma" w:eastAsia="Times New Roman" w:hAnsi="Tahoma" w:cs="Tahoma"/>
          <w:sz w:val="20"/>
          <w:szCs w:val="20"/>
          <w:lang w:eastAsia="pl-PL"/>
        </w:rPr>
        <w:t>wadium nie zostało wniesione lub zostało wniesione w sposób nieprawidłowy, jeżeli żądano jego wniesienia</w:t>
      </w:r>
      <w:r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5DDF97EC" w14:textId="158C5095" w:rsidR="00727150" w:rsidRDefault="00333C4C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28.1.1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="003F08B4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727150" w:rsidRPr="007271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7150" w:rsidRPr="00727150">
        <w:rPr>
          <w:rFonts w:ascii="Tahoma" w:eastAsia="Times New Roman" w:hAnsi="Tahoma" w:cs="Tahoma"/>
          <w:sz w:val="20"/>
          <w:szCs w:val="20"/>
          <w:lang w:eastAsia="pl-PL"/>
        </w:rPr>
        <w:t>została złożona przez Wykonawcę niespełniającego warunków udziału w postępowaniu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419C3D71" w14:textId="28CDDDC6" w:rsidR="00727150" w:rsidRDefault="00727150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28.1.1</w:t>
      </w:r>
      <w:r w:rsidR="004F16D9">
        <w:rPr>
          <w:rFonts w:ascii="Tahoma" w:eastAsia="Times New Roman" w:hAnsi="Tahoma" w:cs="Tahoma"/>
          <w:sz w:val="20"/>
          <w:szCs w:val="20"/>
          <w:lang w:eastAsia="pl-PL"/>
        </w:rPr>
        <w:t>2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7271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7150">
        <w:rPr>
          <w:rFonts w:ascii="Tahoma" w:eastAsia="Times New Roman" w:hAnsi="Tahoma" w:cs="Tahoma"/>
          <w:sz w:val="20"/>
          <w:szCs w:val="20"/>
          <w:lang w:eastAsia="pl-PL"/>
        </w:rPr>
        <w:t>Wykonawca nie wyraził pisemnej zgody na przedłużenie terminu związania ofertą</w:t>
      </w:r>
      <w:r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07324E49" w14:textId="7CC1B0DE" w:rsidR="00727150" w:rsidRDefault="00727150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28.1.1</w:t>
      </w:r>
      <w:r w:rsidR="004F16D9">
        <w:rPr>
          <w:rFonts w:ascii="Tahoma" w:eastAsia="Times New Roman" w:hAnsi="Tahoma" w:cs="Tahoma"/>
          <w:sz w:val="20"/>
          <w:szCs w:val="20"/>
          <w:lang w:eastAsia="pl-PL"/>
        </w:rPr>
        <w:t>3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7271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7150">
        <w:rPr>
          <w:rFonts w:ascii="Tahoma" w:eastAsia="Times New Roman" w:hAnsi="Tahoma" w:cs="Tahoma"/>
          <w:sz w:val="20"/>
          <w:szCs w:val="20"/>
          <w:lang w:eastAsia="pl-PL"/>
        </w:rPr>
        <w:t xml:space="preserve">Wykonawca nie wyraził pisemnej zgody na wybór jego oferty po upływie terminu związania ofertą,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27150">
        <w:rPr>
          <w:rFonts w:ascii="Tahoma" w:eastAsia="Times New Roman" w:hAnsi="Tahoma" w:cs="Tahoma"/>
          <w:sz w:val="20"/>
          <w:szCs w:val="20"/>
          <w:lang w:eastAsia="pl-PL"/>
        </w:rPr>
        <w:t>po otrzymaniu wniosku Zamawiającego o przedłużenie tego terminu</w:t>
      </w:r>
      <w:r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695ADFDC" w14:textId="778C8133" w:rsidR="00727150" w:rsidRDefault="00727150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28.1.1</w:t>
      </w:r>
      <w:r w:rsidR="00520DDD">
        <w:rPr>
          <w:rFonts w:ascii="Tahoma" w:eastAsia="Times New Roman" w:hAnsi="Tahoma" w:cs="Tahoma"/>
          <w:sz w:val="20"/>
          <w:szCs w:val="20"/>
          <w:lang w:eastAsia="pl-PL"/>
        </w:rPr>
        <w:t>4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727150">
        <w:rPr>
          <w:rFonts w:ascii="Tahoma" w:eastAsia="Times New Roman" w:hAnsi="Tahoma" w:cs="Tahoma"/>
          <w:sz w:val="20"/>
          <w:szCs w:val="20"/>
          <w:lang w:eastAsia="pl-PL"/>
        </w:rPr>
        <w:t>została złożona bez odbycia wizji lokalnej lub bez sprawdzenia dokumentów niezbędnych do realizacji zamówienia dostępnych na miejscu u Zamawiającego, w przypadku gdy Zamawiający tego wymagał w SWZ/Ogłoszeniu o aukcji elektronicznej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6C9A5F05" w14:textId="33F10C6A" w:rsidR="00727150" w:rsidRPr="00727150" w:rsidRDefault="00727150" w:rsidP="00FA183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28</w:t>
      </w:r>
      <w:r>
        <w:rPr>
          <w:rFonts w:ascii="Tahoma" w:eastAsia="Times New Roman" w:hAnsi="Tahoma" w:cs="Tahoma"/>
          <w:sz w:val="20"/>
          <w:szCs w:val="20"/>
          <w:lang w:eastAsia="pl-PL"/>
        </w:rPr>
        <w:t>.2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Pr="00727150">
        <w:rPr>
          <w:rFonts w:ascii="Tahoma" w:eastAsia="Times New Roman" w:hAnsi="Tahoma" w:cs="Tahoma"/>
          <w:sz w:val="20"/>
          <w:szCs w:val="20"/>
          <w:lang w:eastAsia="pl-PL"/>
        </w:rPr>
        <w:t xml:space="preserve">Jeżeli zaoferowana cena lub koszt wydają się rażąco niskie w stosunku do przedmiotu zamówienia                       i budzą wątpliwości Zamawiającego co do możliwości wykonania przedmiotu zamówienia zgodnie                     z wymaganiami określonymi przez Zamawiającego, może on zwrócić się do Wykonawcy o udzielenie wyjaśnień w tym złożenie dowodów, dotyczących wyliczenia ceny lub kosztu. Obowiązek wykazania że oferta nie zawiera rażąco niskiej ceny lub kosztu spoczywa na Wykonawcy. Zamawiający </w:t>
      </w:r>
      <w:r w:rsidR="004F16D9">
        <w:rPr>
          <w:rFonts w:ascii="Tahoma" w:eastAsia="Times New Roman" w:hAnsi="Tahoma" w:cs="Tahoma"/>
          <w:sz w:val="20"/>
          <w:szCs w:val="20"/>
          <w:lang w:eastAsia="pl-PL"/>
        </w:rPr>
        <w:t xml:space="preserve">odrzuca </w:t>
      </w:r>
      <w:r w:rsidRPr="00727150">
        <w:rPr>
          <w:rFonts w:ascii="Tahoma" w:eastAsia="Times New Roman" w:hAnsi="Tahoma" w:cs="Tahoma"/>
          <w:sz w:val="20"/>
          <w:szCs w:val="20"/>
          <w:lang w:eastAsia="pl-PL"/>
        </w:rPr>
        <w:t xml:space="preserve">ofertę Wykonawcy, który nie udzielił wyjaśnień lub jeżeli dokonana ocena wyjaśnień wraz ze złożonymi </w:t>
      </w:r>
      <w:r w:rsidRPr="00727150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 xml:space="preserve">dowodami potwierdza, że oferta zawiera rażąco niską cenę lub koszt w stosunku do przedmiotu zamówienia. </w:t>
      </w:r>
    </w:p>
    <w:p w14:paraId="40C81DCC" w14:textId="1B47EF4B" w:rsidR="00C83782" w:rsidRPr="00D33592" w:rsidRDefault="000D6D3D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28</w:t>
      </w:r>
      <w:r w:rsidR="003F08B4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3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Zamawiający zawiadamia Wykonawcę o odrzuceniu oferty, podając uzasadnienie faktyczne i prawne.</w:t>
      </w:r>
    </w:p>
    <w:p w14:paraId="582C044F" w14:textId="31B3CDD7" w:rsidR="00C83782" w:rsidRDefault="000D6D3D">
      <w:pPr>
        <w:spacing w:after="12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28</w:t>
      </w:r>
      <w:r w:rsidR="003F08B4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4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Wykonawcy nie przysługują żadne środki odwoławcze na rozstrzygnięcie postępowania.</w:t>
      </w:r>
    </w:p>
    <w:p w14:paraId="2BAE2570" w14:textId="77777777" w:rsidR="00C83782" w:rsidRPr="00D33592" w:rsidRDefault="000D6D3D" w:rsidP="00C83782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29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UNIEWAŻNIENIE POSTĘPOWANIA</w:t>
      </w:r>
    </w:p>
    <w:p w14:paraId="52DF1240" w14:textId="77777777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29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83782" w:rsidRPr="00D33592">
        <w:rPr>
          <w:rFonts w:ascii="Tahoma" w:eastAsia="Times New Roman" w:hAnsi="Tahoma" w:cs="Tahoma"/>
          <w:sz w:val="20"/>
          <w:szCs w:val="20"/>
          <w:u w:val="single"/>
          <w:lang w:eastAsia="pl-PL"/>
        </w:rPr>
        <w:t>Zamawiający może unieważnić postępowanie o udzielenie Zamówienia Podprogowego:</w:t>
      </w:r>
    </w:p>
    <w:p w14:paraId="52CC15EA" w14:textId="32481A8C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29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.1.1.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7150" w:rsidRPr="00727150">
        <w:rPr>
          <w:rFonts w:ascii="Tahoma" w:eastAsia="Times New Roman" w:hAnsi="Tahoma" w:cs="Tahoma"/>
          <w:sz w:val="20"/>
          <w:szCs w:val="20"/>
          <w:lang w:eastAsia="pl-PL"/>
        </w:rPr>
        <w:t>nie złożono żadnego wniosku o dopuszczenie do udziału w postępowaniu albo żadnej oferty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48EB5CC0" w14:textId="20EAF86A" w:rsidR="00727150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29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.1.2.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7150" w:rsidRPr="00727150">
        <w:rPr>
          <w:rFonts w:ascii="Tahoma" w:eastAsia="Times New Roman" w:hAnsi="Tahoma" w:cs="Tahoma"/>
          <w:sz w:val="20"/>
          <w:szCs w:val="20"/>
          <w:lang w:eastAsia="pl-PL"/>
        </w:rPr>
        <w:t>wszystkie złożone wnioski o dopuszczenie do udziału w postępowaniu albo oferty zostały odrzucone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7A7184BA" w14:textId="4172B0FB" w:rsidR="00C83782" w:rsidRPr="00D33592" w:rsidRDefault="00727150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29.1.3.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 xml:space="preserve">jeżeli w postępowaniu prowadzonym w trybie aukcji elektronicznej wpłynęły mniej niż dwa wnioski Wykonawców o dopuszczenie do aukcji albo nie zostały złożone oferty przez co najmniej dwóch Wykonawców, </w:t>
      </w:r>
    </w:p>
    <w:p w14:paraId="6FFDC1CA" w14:textId="41761E31" w:rsidR="00C83782" w:rsidRPr="00D3359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29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4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727150" w:rsidRPr="00727150">
        <w:rPr>
          <w:rFonts w:ascii="Tahoma" w:eastAsia="Times New Roman" w:hAnsi="Tahoma" w:cs="Tahoma"/>
          <w:sz w:val="20"/>
          <w:szCs w:val="20"/>
          <w:lang w:eastAsia="pl-PL"/>
        </w:rPr>
        <w:t>jeżeli Cena Najkorzystniejszej oferty pomimo przeprowadzenia negocjacji lub aukcji elektronicznej przewyższa kwotę, którą Zamawiający może przeznaczyć na finansowanie Zamówienia, chyba, że Zamawiający podejmie decyzję o zwiększeniu tej kwoty do ceny Najkorzystniejszej oferty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750043B6" w14:textId="210A2E6D" w:rsidR="00C83782" w:rsidRDefault="000D6D3D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29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 każdym przypadku, jeżeli dalsze prowadzenie postępowania lub jego realizacja nie leży w interesie Zamawiającego</w:t>
      </w:r>
      <w:r w:rsidR="001D3D0C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50895A9E" w14:textId="09F840EE" w:rsidR="00392ED5" w:rsidRDefault="00392ED5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29.1.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6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392ED5">
        <w:rPr>
          <w:rFonts w:ascii="Tahoma" w:eastAsia="Times New Roman" w:hAnsi="Tahoma" w:cs="Tahoma"/>
          <w:sz w:val="20"/>
          <w:szCs w:val="20"/>
          <w:lang w:eastAsia="pl-PL"/>
        </w:rPr>
        <w:t>jeżeli Kierownik Zamawiającego nie zatwierdził przedstawionej mu rekomendacji wyboru najkorzystniejszej oferty,</w:t>
      </w:r>
    </w:p>
    <w:p w14:paraId="2B83B849" w14:textId="13DFA25C" w:rsidR="00392ED5" w:rsidRDefault="00392ED5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29.1.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7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392ED5">
        <w:rPr>
          <w:rFonts w:ascii="Tahoma" w:eastAsia="Times New Roman" w:hAnsi="Tahoma" w:cs="Tahoma"/>
          <w:sz w:val="20"/>
          <w:szCs w:val="20"/>
          <w:lang w:eastAsia="pl-PL"/>
        </w:rPr>
        <w:t>w trakcie postępowania nastąpiło istotne naruszenie przepisów regulaminu, które miało wpływ na wynik postępowania,</w:t>
      </w:r>
    </w:p>
    <w:p w14:paraId="14BB8C56" w14:textId="05646A3C" w:rsidR="00392ED5" w:rsidRPr="00392ED5" w:rsidRDefault="00392ED5" w:rsidP="007271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29.1.</w:t>
      </w:r>
      <w:r w:rsidR="00727150">
        <w:rPr>
          <w:rFonts w:ascii="Tahoma" w:eastAsia="Times New Roman" w:hAnsi="Tahoma" w:cs="Tahoma"/>
          <w:sz w:val="20"/>
          <w:szCs w:val="20"/>
          <w:lang w:eastAsia="pl-PL"/>
        </w:rPr>
        <w:t>8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392ED5">
        <w:rPr>
          <w:rFonts w:ascii="Tahoma" w:eastAsia="Times New Roman" w:hAnsi="Tahoma" w:cs="Tahoma"/>
          <w:sz w:val="20"/>
          <w:szCs w:val="20"/>
          <w:lang w:eastAsia="pl-PL"/>
        </w:rPr>
        <w:t>wystąpiły inne uzasadnione przyczyny.</w:t>
      </w:r>
    </w:p>
    <w:p w14:paraId="62690030" w14:textId="7139225A" w:rsidR="00392ED5" w:rsidRDefault="000D6D3D" w:rsidP="00727150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29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.2.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W przypadku unieważnienia postępowania Zamawiający powiadamia na piśmie wszystkich                         Wykonawców, którzy uczestniczyli w postępowaniu.</w:t>
      </w:r>
    </w:p>
    <w:p w14:paraId="41C74360" w14:textId="77777777" w:rsidR="00C83782" w:rsidRPr="00BC1904" w:rsidRDefault="000D6D3D" w:rsidP="00C83782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C1904">
        <w:rPr>
          <w:rFonts w:ascii="Tahoma" w:eastAsia="Times New Roman" w:hAnsi="Tahoma" w:cs="Tahoma"/>
          <w:b/>
          <w:sz w:val="20"/>
          <w:szCs w:val="20"/>
          <w:lang w:eastAsia="pl-PL"/>
        </w:rPr>
        <w:t>30</w:t>
      </w:r>
      <w:r w:rsidR="00C83782" w:rsidRPr="00BC1904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C83782" w:rsidRPr="00BC1904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OCENA OFERT</w:t>
      </w:r>
    </w:p>
    <w:p w14:paraId="5FBC4BEA" w14:textId="38B3C5FC" w:rsidR="006E1265" w:rsidRDefault="006E1265" w:rsidP="006E1265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30.1.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Komisja Przetargowa Zamawiającego dokona oceny ofert i wybierze Najkorzystniejszą                     ofertę na podstawie kryteriów oceny ofert określonych w  </w:t>
      </w:r>
      <w:proofErr w:type="spellStart"/>
      <w:r w:rsidRPr="00D33592">
        <w:rPr>
          <w:rFonts w:ascii="Tahoma" w:eastAsia="Times New Roman" w:hAnsi="Tahoma" w:cs="Tahoma"/>
          <w:sz w:val="20"/>
          <w:szCs w:val="20"/>
          <w:lang w:eastAsia="pl-PL"/>
        </w:rPr>
        <w:t>ppkt</w:t>
      </w:r>
      <w:proofErr w:type="spellEnd"/>
      <w:r w:rsidRPr="00D33592">
        <w:rPr>
          <w:rFonts w:ascii="Tahoma" w:eastAsia="Times New Roman" w:hAnsi="Tahoma" w:cs="Tahoma"/>
          <w:sz w:val="20"/>
          <w:szCs w:val="20"/>
          <w:lang w:eastAsia="pl-PL"/>
        </w:rPr>
        <w:t>. 30.1.1.</w:t>
      </w:r>
    </w:p>
    <w:p w14:paraId="55B93F20" w14:textId="016FC0BB" w:rsidR="006E1265" w:rsidRDefault="006E1265" w:rsidP="006E1265">
      <w:pPr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30.1.1.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Kryteria oceny ofert i ich znaczenie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6C741996" w14:textId="77777777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t>Kryteria Oceny Ofert i ich znaczenie.</w:t>
      </w:r>
    </w:p>
    <w:tbl>
      <w:tblPr>
        <w:tblW w:w="708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4811"/>
        <w:gridCol w:w="1701"/>
      </w:tblGrid>
      <w:tr w:rsidR="00520DDD" w:rsidRPr="00520DDD" w14:paraId="0C169E30" w14:textId="77777777" w:rsidTr="0034603C">
        <w:trPr>
          <w:tblHeader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67FA9" w14:textId="77777777" w:rsidR="00520DDD" w:rsidRPr="00520DDD" w:rsidRDefault="00520DDD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520DDD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C4D16" w14:textId="77777777" w:rsidR="00520DDD" w:rsidRPr="00520DDD" w:rsidRDefault="00520DDD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520DDD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  <w:t>NAZWA KRYTERIUM</w:t>
            </w:r>
          </w:p>
          <w:p w14:paraId="190624E7" w14:textId="77777777" w:rsidR="00520DDD" w:rsidRPr="00520DDD" w:rsidRDefault="00520DDD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520DDD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  <w:t>(K)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C27894" w14:textId="77777777" w:rsidR="00520DDD" w:rsidRPr="00520DDD" w:rsidRDefault="00520DDD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520DDD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  <w:t>WAGA (udział punktowy)</w:t>
            </w:r>
          </w:p>
          <w:p w14:paraId="0E988442" w14:textId="77777777" w:rsidR="00520DDD" w:rsidRPr="00520DDD" w:rsidRDefault="00520DDD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520DDD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  <w:t>(W)</w:t>
            </w:r>
          </w:p>
        </w:tc>
      </w:tr>
      <w:tr w:rsidR="00520DDD" w:rsidRPr="00520DDD" w14:paraId="126A26CE" w14:textId="77777777" w:rsidTr="0034603C">
        <w:trPr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5ABF527B" w14:textId="77777777" w:rsidR="00520DDD" w:rsidRPr="00520DDD" w:rsidRDefault="00520DDD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20DD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C179D" w14:textId="7A651C35" w:rsidR="00520DDD" w:rsidRPr="00520DDD" w:rsidRDefault="00520DDD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20DD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Cena Ofertowa </w:t>
            </w:r>
            <w:r w:rsidR="00FA49A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2E78F" w14:textId="0E56313A" w:rsidR="00520DDD" w:rsidRPr="00520DDD" w:rsidRDefault="00B96104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8</w:t>
            </w:r>
            <w:r w:rsidR="00FA49A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0</w:t>
            </w:r>
            <w:r w:rsidR="00520DDD" w:rsidRPr="00520DD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pkt.</w:t>
            </w:r>
          </w:p>
        </w:tc>
      </w:tr>
      <w:tr w:rsidR="00520DDD" w:rsidRPr="00520DDD" w14:paraId="6D307092" w14:textId="77777777" w:rsidTr="0034603C">
        <w:trPr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0D5F55C0" w14:textId="77777777" w:rsidR="00520DDD" w:rsidRPr="00520DDD" w:rsidRDefault="00520DDD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20DD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960F9" w14:textId="77777777" w:rsidR="00520DDD" w:rsidRPr="00520DDD" w:rsidRDefault="00520DDD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20DD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Gwarancja ogólna na wykonane prace i urządzenia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9E91A" w14:textId="0F584B48" w:rsidR="00520DDD" w:rsidRPr="00520DDD" w:rsidRDefault="00B96104" w:rsidP="00520DD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2</w:t>
            </w:r>
            <w:r w:rsidR="00520DDD" w:rsidRPr="00520DD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0 pkt.</w:t>
            </w:r>
          </w:p>
        </w:tc>
      </w:tr>
    </w:tbl>
    <w:p w14:paraId="2F72E535" w14:textId="17A131DA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5CFE41D" w14:textId="77777777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20.3     Ocena Ofert zostanie dokonana na n/w zasadach:</w:t>
      </w:r>
    </w:p>
    <w:p w14:paraId="736F1FC6" w14:textId="77777777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922D6B6" w14:textId="23153730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t>Ad. 1.</w:t>
      </w: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 xml:space="preserve">Kryterium K1 – Cena Ofertowa </w:t>
      </w:r>
      <w:r w:rsidR="00FA49AB">
        <w:rPr>
          <w:rFonts w:ascii="Tahoma" w:eastAsia="Times New Roman" w:hAnsi="Tahoma" w:cs="Tahoma"/>
          <w:b/>
          <w:sz w:val="20"/>
          <w:szCs w:val="20"/>
          <w:lang w:eastAsia="pl-PL"/>
        </w:rPr>
        <w:t>netto</w:t>
      </w: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(waga </w:t>
      </w:r>
      <w:r w:rsidR="00B96104">
        <w:rPr>
          <w:rFonts w:ascii="Tahoma" w:eastAsia="Times New Roman" w:hAnsi="Tahoma" w:cs="Tahoma"/>
          <w:b/>
          <w:sz w:val="20"/>
          <w:szCs w:val="20"/>
          <w:lang w:eastAsia="pl-PL"/>
        </w:rPr>
        <w:t>8</w:t>
      </w: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t>0 pkt.)</w:t>
      </w:r>
    </w:p>
    <w:p w14:paraId="1893A743" w14:textId="1A3D463A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(porównywana będzie Cena </w:t>
      </w:r>
      <w:r w:rsidR="00FA49AB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netto</w:t>
      </w:r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zawierająca podatek VAT)</w:t>
      </w:r>
    </w:p>
    <w:p w14:paraId="73847015" w14:textId="26C6802D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bookmarkStart w:id="5" w:name="_Hlk146621001"/>
      <m:oMathPara>
        <m:oMath>
          <m:r>
            <m:rPr>
              <m:sty m:val="bi"/>
            </m:rPr>
            <w:rPr>
              <w:rFonts w:ascii="Cambria Math" w:eastAsia="Times New Roman" w:hAnsi="Cambria Math" w:cs="Tahoma"/>
              <w:sz w:val="20"/>
              <w:szCs w:val="20"/>
              <w:lang w:eastAsia="pl-PL"/>
            </w:rPr>
            <m:t>K</m:t>
          </m:r>
          <m:r>
            <m:rPr>
              <m:sty m:val="bi"/>
            </m:rPr>
            <w:rPr>
              <w:rFonts w:ascii="Cambria Math" w:eastAsia="Times New Roman" w:hAnsi="Cambria Math" w:cs="Tahoma"/>
              <w:sz w:val="20"/>
              <w:szCs w:val="20"/>
              <w:lang w:eastAsia="pl-PL"/>
            </w:rPr>
            <m:t>1=</m:t>
          </m:r>
          <m:f>
            <m:fPr>
              <m:ctrlPr>
                <w:rPr>
                  <w:rFonts w:ascii="Cambria Math" w:eastAsia="Times New Roman" w:hAnsi="Cambria Math" w:cs="Tahoma"/>
                  <w:b/>
                  <w:i/>
                  <w:sz w:val="20"/>
                  <w:szCs w:val="20"/>
                  <w:lang w:eastAsia="pl-PL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ahoma"/>
                      <w:b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ahoma"/>
                      <w:sz w:val="20"/>
                      <w:szCs w:val="20"/>
                      <w:lang w:eastAsia="pl-PL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ahoma"/>
                      <w:sz w:val="20"/>
                      <w:szCs w:val="20"/>
                      <w:lang w:eastAsia="pl-PL"/>
                    </w:rPr>
                    <m:t>ZPn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ahoma"/>
                      <w:b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ahoma"/>
                      <w:sz w:val="20"/>
                      <w:szCs w:val="20"/>
                      <w:lang w:eastAsia="pl-PL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ahoma"/>
                      <w:sz w:val="20"/>
                      <w:szCs w:val="20"/>
                      <w:lang w:eastAsia="pl-PL"/>
                    </w:rPr>
                    <m:t>ZPo</m:t>
                  </m:r>
                </m:sub>
              </m:sSub>
            </m:den>
          </m:f>
          <m:r>
            <m:rPr>
              <m:sty m:val="bi"/>
            </m:rPr>
            <w:rPr>
              <w:rFonts w:ascii="Cambria Math" w:eastAsia="Times New Roman" w:hAnsi="Cambria Math" w:cs="Tahoma"/>
              <w:sz w:val="20"/>
              <w:szCs w:val="20"/>
              <w:lang w:eastAsia="pl-PL"/>
            </w:rPr>
            <m:t>×80 pkt.</m:t>
          </m:r>
        </m:oMath>
      </m:oMathPara>
    </w:p>
    <w:bookmarkEnd w:id="5"/>
    <w:p w14:paraId="3ACCBF0E" w14:textId="77777777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gdzie:</w:t>
      </w:r>
    </w:p>
    <w:p w14:paraId="5BCA4570" w14:textId="3092171A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proofErr w:type="spellStart"/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C</w:t>
      </w:r>
      <w:r w:rsidRPr="00520DDD">
        <w:rPr>
          <w:rFonts w:ascii="Tahoma" w:eastAsia="Times New Roman" w:hAnsi="Tahoma" w:cs="Tahoma"/>
          <w:b/>
          <w:i/>
          <w:sz w:val="20"/>
          <w:szCs w:val="20"/>
          <w:vertAlign w:val="subscript"/>
          <w:lang w:eastAsia="pl-PL"/>
        </w:rPr>
        <w:t>ZPn</w:t>
      </w:r>
      <w:proofErr w:type="spellEnd"/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– Cena najniższa  z ocenianych Ofert (</w:t>
      </w:r>
      <w:r w:rsidR="00FA49AB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netto</w:t>
      </w:r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)</w:t>
      </w:r>
    </w:p>
    <w:p w14:paraId="79D6D338" w14:textId="3DA2466B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proofErr w:type="spellStart"/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C</w:t>
      </w:r>
      <w:r w:rsidRPr="00520DDD">
        <w:rPr>
          <w:rFonts w:ascii="Tahoma" w:eastAsia="Times New Roman" w:hAnsi="Tahoma" w:cs="Tahoma"/>
          <w:b/>
          <w:i/>
          <w:sz w:val="20"/>
          <w:szCs w:val="20"/>
          <w:vertAlign w:val="subscript"/>
          <w:lang w:eastAsia="pl-PL"/>
        </w:rPr>
        <w:t>ZPo</w:t>
      </w:r>
      <w:proofErr w:type="spellEnd"/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– Cena  ocenianej Oferty (</w:t>
      </w:r>
      <w:r w:rsidR="00FA49AB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netto</w:t>
      </w:r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)</w:t>
      </w:r>
    </w:p>
    <w:p w14:paraId="4171FD03" w14:textId="77777777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4D0424B2" w14:textId="77777777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33009AE1" w14:textId="572B45F9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t>Ad. 2.</w:t>
      </w: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 xml:space="preserve">Kryterium K2 – Gwarancja ogólna na wykonane prace i urządzenia - znaczenie (waga) </w:t>
      </w:r>
      <w:r w:rsidR="00B96104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FA49AB">
        <w:rPr>
          <w:rFonts w:ascii="Tahoma" w:eastAsia="Times New Roman" w:hAnsi="Tahoma" w:cs="Tahoma"/>
          <w:b/>
          <w:sz w:val="20"/>
          <w:szCs w:val="20"/>
          <w:lang w:eastAsia="pl-PL"/>
        </w:rPr>
        <w:t>0</w:t>
      </w: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t>%</w:t>
      </w:r>
    </w:p>
    <w:p w14:paraId="394277E4" w14:textId="49B80135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(udzielona przez Wykonawcę gwarancja musi zawierać się w przedziale </w:t>
      </w:r>
      <w:r w:rsidR="00FA49AB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36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-</w:t>
      </w:r>
      <w:r w:rsidR="00FA49AB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60</w:t>
      </w:r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m-</w:t>
      </w:r>
      <w:proofErr w:type="spellStart"/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cy</w:t>
      </w:r>
      <w:proofErr w:type="spellEnd"/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)</w:t>
      </w:r>
    </w:p>
    <w:p w14:paraId="45FE2A9D" w14:textId="75E78C2D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bookmarkStart w:id="6" w:name="_Hlk146621066"/>
      <w:bookmarkStart w:id="7" w:name="_Hlk146621105"/>
      <m:oMathPara>
        <m:oMath>
          <m:r>
            <m:rPr>
              <m:sty m:val="bi"/>
            </m:rPr>
            <w:rPr>
              <w:rFonts w:ascii="Cambria Math" w:eastAsia="Times New Roman" w:hAnsi="Cambria Math" w:cs="Tahoma"/>
              <w:sz w:val="20"/>
              <w:szCs w:val="20"/>
              <w:lang w:eastAsia="pl-PL"/>
            </w:rPr>
            <m:t>K</m:t>
          </m:r>
          <m:r>
            <m:rPr>
              <m:sty m:val="bi"/>
            </m:rPr>
            <w:rPr>
              <w:rFonts w:ascii="Cambria Math" w:eastAsia="Times New Roman" w:hAnsi="Cambria Math" w:cs="Tahoma"/>
              <w:sz w:val="20"/>
              <w:szCs w:val="20"/>
              <w:lang w:eastAsia="pl-PL"/>
            </w:rPr>
            <m:t>2=</m:t>
          </m:r>
          <m:f>
            <m:fPr>
              <m:ctrlPr>
                <w:rPr>
                  <w:rFonts w:ascii="Cambria Math" w:eastAsia="Times New Roman" w:hAnsi="Cambria Math" w:cs="Tahoma"/>
                  <w:b/>
                  <w:i/>
                  <w:sz w:val="20"/>
                  <w:szCs w:val="20"/>
                  <w:lang w:eastAsia="pl-PL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ahoma"/>
                  <w:sz w:val="20"/>
                  <w:szCs w:val="20"/>
                  <w:lang w:eastAsia="pl-PL"/>
                </w:rPr>
                <m:t>GO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ahoma"/>
                  <w:sz w:val="20"/>
                  <w:szCs w:val="20"/>
                  <w:lang w:eastAsia="pl-PL"/>
                </w:rPr>
                <m:t>GN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ahoma"/>
              <w:sz w:val="20"/>
              <w:szCs w:val="20"/>
              <w:lang w:eastAsia="pl-PL"/>
            </w:rPr>
            <m:t>×20 pk</m:t>
          </m:r>
          <w:bookmarkEnd w:id="6"/>
          <m:r>
            <m:rPr>
              <m:sty m:val="bi"/>
            </m:rPr>
            <w:rPr>
              <w:rFonts w:ascii="Cambria Math" w:eastAsia="Times New Roman" w:hAnsi="Cambria Math" w:cs="Tahoma"/>
              <w:sz w:val="20"/>
              <w:szCs w:val="20"/>
              <w:lang w:eastAsia="pl-PL"/>
            </w:rPr>
            <m:t>t.</m:t>
          </m:r>
        </m:oMath>
      </m:oMathPara>
    </w:p>
    <w:bookmarkEnd w:id="7"/>
    <w:p w14:paraId="42B59922" w14:textId="77777777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gdzie:</w:t>
      </w:r>
    </w:p>
    <w:p w14:paraId="4BC08DDC" w14:textId="77777777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Go – Gwarancja ogólna na wykonane prace i urządzenia ocenianej Oferty</w:t>
      </w:r>
    </w:p>
    <w:p w14:paraId="350F08F7" w14:textId="77777777" w:rsidR="00520DDD" w:rsidRPr="00520DDD" w:rsidRDefault="00520DDD" w:rsidP="00520DDD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proofErr w:type="spellStart"/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Gn</w:t>
      </w:r>
      <w:proofErr w:type="spellEnd"/>
      <w:r w:rsidRPr="00520DD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– Gwarancja ogólna na wykonane prace i urządzenia najwyższa z ocenianych Ofert</w:t>
      </w:r>
    </w:p>
    <w:p w14:paraId="49A015F6" w14:textId="309733AB" w:rsidR="006E1265" w:rsidRPr="003F7886" w:rsidRDefault="00520DDD" w:rsidP="006E1265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520DDD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 xml:space="preserve">Uwaga: wszelkie wartości będą obliczane i zaokrąglane do dwóch miejsc po przecinku              z tym zastrzeżeniem, że </w:t>
      </w:r>
      <w:r w:rsidRPr="00520DD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w przypadku, gdy cyfra na trzecim miejscu po przecinku wynosi „4” lub mniej, końcówkę pomija się. W przypadku, gdy cyfra na trzecim miejscu po przecinku wynosi od „5” do „9” następuje zaokrąglenie w górę.</w:t>
      </w:r>
    </w:p>
    <w:p w14:paraId="06288CF8" w14:textId="77777777" w:rsidR="006E1265" w:rsidRPr="00D33592" w:rsidRDefault="006E1265" w:rsidP="006E1265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30.2.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O wyborze Najkorzystniejszej oferty Zamawiający niezwłocznie zawiadomi pisemnie wszystkich                 Wykonawców, którzy złożyli oferty, wskazując nazwę i siedzibę Wykonawcy, który złożył                             Najkorzystniejszą ofertę. Wybranemu Wykonawcy doręcza się Umowę do podpisania.</w:t>
      </w:r>
    </w:p>
    <w:p w14:paraId="5CB4AD0E" w14:textId="77777777" w:rsidR="006E1265" w:rsidRPr="00D33592" w:rsidRDefault="006E1265" w:rsidP="006E1265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30.3.</w:t>
      </w:r>
      <w:r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Jeżeli Wykonawca, którego Najkorzystniejsza oferta została wybrana, uchyla się od zawarcia Umowy Zamawiający może wybrać Najkorzystniejszą ofertę spośród pozostałych ofert, bez przeprowadzania                 ich ponownej oceny.</w:t>
      </w:r>
    </w:p>
    <w:p w14:paraId="46CCC55F" w14:textId="77777777" w:rsidR="00C83782" w:rsidRPr="00D33592" w:rsidRDefault="0037205A" w:rsidP="00C83782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31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  <w:t>WARUNKI UMOWY</w:t>
      </w:r>
    </w:p>
    <w:p w14:paraId="38BC996A" w14:textId="77777777" w:rsidR="00C83782" w:rsidRPr="00D33592" w:rsidRDefault="0037205A" w:rsidP="00C8378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31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Zamawiający podpisze Umowę z Wykonawcą, który przedłożył Najkorzystniejszą ofertę z punktu                widzenia kryterium przyjętego w niniejszej SWZ.</w:t>
      </w:r>
    </w:p>
    <w:p w14:paraId="3656516C" w14:textId="77777777" w:rsidR="00C83782" w:rsidRPr="00D33592" w:rsidRDefault="0037205A" w:rsidP="00C83782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31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.2.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O miejscu i terminie podpisania Umowy Zamawiający powiadomi Wykonawcę odrębnym pismem.</w:t>
      </w:r>
    </w:p>
    <w:p w14:paraId="287E74E0" w14:textId="77777777" w:rsidR="00C83782" w:rsidRPr="00D33592" w:rsidRDefault="0037205A" w:rsidP="00C8378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31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.3.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Umowa zawarta zostanie z uwzględnieniem postanowień wynikających z treści niniejszej SWZ                 oraz danych zawartych w ofercie.</w:t>
      </w:r>
    </w:p>
    <w:p w14:paraId="16568AA5" w14:textId="77777777" w:rsidR="00C83782" w:rsidRDefault="0037205A" w:rsidP="009D3150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31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.4.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Postanowienia Umowy zawarto we wzorze Umowy, który stanowi Załącznik Nr 3 do SWZ.</w:t>
      </w:r>
    </w:p>
    <w:p w14:paraId="3D6F96DC" w14:textId="7CFB4438" w:rsidR="00392ED5" w:rsidRDefault="009D3150" w:rsidP="00EE5605">
      <w:pPr>
        <w:spacing w:after="120" w:line="240" w:lineRule="auto"/>
        <w:ind w:left="709" w:right="-567" w:hanging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31.5.   Wykonawca oświadcza</w:t>
      </w:r>
      <w:r w:rsidRPr="00C34B8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, </w:t>
      </w:r>
      <w:r w:rsidRPr="00C34B84">
        <w:rPr>
          <w:rFonts w:ascii="Tahoma" w:eastAsia="Times New Roman" w:hAnsi="Tahoma" w:cs="Tahoma"/>
          <w:sz w:val="20"/>
          <w:szCs w:val="20"/>
          <w:lang w:eastAsia="pl-PL"/>
        </w:rPr>
        <w:t>że zobowiązuje się do podpisania umowy stanowiącej Załącznik nr 3 do niniejszej SWZ.</w:t>
      </w:r>
    </w:p>
    <w:p w14:paraId="46AB0A2B" w14:textId="77777777" w:rsidR="00C83782" w:rsidRPr="00D33592" w:rsidRDefault="0037205A" w:rsidP="00C83782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32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="00C83782" w:rsidRPr="00D3359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OSOBY UPRAWNIONE DO POROZUMIEWANIA SIĘ Z WYKONAWCAMI</w:t>
      </w:r>
    </w:p>
    <w:p w14:paraId="2AB1DD81" w14:textId="77777777" w:rsidR="00C83782" w:rsidRDefault="0037205A" w:rsidP="00C83782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sz w:val="20"/>
          <w:szCs w:val="20"/>
          <w:lang w:eastAsia="pl-PL"/>
        </w:rPr>
        <w:t>32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>.1.</w:t>
      </w:r>
      <w:r w:rsidR="00C83782" w:rsidRPr="00D33592">
        <w:rPr>
          <w:rFonts w:ascii="Tahoma" w:eastAsia="Times New Roman" w:hAnsi="Tahoma" w:cs="Tahoma"/>
          <w:sz w:val="20"/>
          <w:szCs w:val="20"/>
          <w:lang w:eastAsia="pl-PL"/>
        </w:rPr>
        <w:tab/>
        <w:t>Osoby upoważnione ze strony Zamawiającego do kontaktowania się z Wykonawcami:</w:t>
      </w:r>
    </w:p>
    <w:p w14:paraId="048B5517" w14:textId="77777777" w:rsidR="009D3150" w:rsidRPr="006234DD" w:rsidRDefault="009D3150" w:rsidP="00130D00">
      <w:pPr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6234DD">
        <w:rPr>
          <w:rFonts w:ascii="Tahoma" w:eastAsia="Times New Roman" w:hAnsi="Tahoma" w:cs="Tahoma"/>
          <w:sz w:val="20"/>
          <w:szCs w:val="20"/>
          <w:u w:val="single"/>
          <w:lang w:eastAsia="pl-PL"/>
        </w:rPr>
        <w:t>W kwestiach technicznych:</w:t>
      </w:r>
    </w:p>
    <w:p w14:paraId="792F1477" w14:textId="493EB769" w:rsidR="00FA49AB" w:rsidRPr="00C14CF5" w:rsidRDefault="00FA49AB" w:rsidP="006E1265">
      <w:pPr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Oktawian Wołos Tel: 48 611 52 68, e-mail:oktawian.wolos@enea.pl </w:t>
      </w:r>
    </w:p>
    <w:p w14:paraId="2D98A80C" w14:textId="77777777" w:rsidR="009D3150" w:rsidRPr="006234DD" w:rsidRDefault="009D3150" w:rsidP="00130D00">
      <w:pPr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6234DD">
        <w:rPr>
          <w:rFonts w:ascii="Tahoma" w:eastAsia="Times New Roman" w:hAnsi="Tahoma" w:cs="Tahoma"/>
          <w:sz w:val="20"/>
          <w:szCs w:val="20"/>
          <w:u w:val="single"/>
          <w:lang w:eastAsia="pl-PL"/>
        </w:rPr>
        <w:t xml:space="preserve">W kwestiach formalnych: </w:t>
      </w:r>
    </w:p>
    <w:p w14:paraId="5473A1C2" w14:textId="00C5D6D4" w:rsidR="00DB40ED" w:rsidRDefault="006B6799" w:rsidP="00130D00">
      <w:pPr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Agnieszka Michalska</w:t>
      </w:r>
      <w:r w:rsidR="009D3150" w:rsidRPr="006234DD">
        <w:rPr>
          <w:rFonts w:ascii="Tahoma" w:eastAsia="Times New Roman" w:hAnsi="Tahoma" w:cs="Tahoma"/>
          <w:sz w:val="20"/>
          <w:szCs w:val="20"/>
          <w:lang w:eastAsia="pl-PL"/>
        </w:rPr>
        <w:t xml:space="preserve">,  Tel: 48 614 </w:t>
      </w:r>
      <w:r w:rsidR="00520DDD">
        <w:rPr>
          <w:rFonts w:ascii="Tahoma" w:eastAsia="Times New Roman" w:hAnsi="Tahoma" w:cs="Tahoma"/>
          <w:sz w:val="20"/>
          <w:szCs w:val="20"/>
          <w:lang w:eastAsia="pl-PL"/>
        </w:rPr>
        <w:t>13 89</w:t>
      </w:r>
      <w:r w:rsidR="009D3150" w:rsidRPr="006234DD">
        <w:rPr>
          <w:rFonts w:ascii="Tahoma" w:eastAsia="Times New Roman" w:hAnsi="Tahoma" w:cs="Tahoma"/>
          <w:sz w:val="20"/>
          <w:szCs w:val="20"/>
          <w:lang w:eastAsia="pl-PL"/>
        </w:rPr>
        <w:t xml:space="preserve">,  </w:t>
      </w:r>
      <w:r w:rsidR="009D3150">
        <w:rPr>
          <w:rFonts w:ascii="Tahoma" w:eastAsia="Times New Roman" w:hAnsi="Tahoma" w:cs="Tahoma"/>
          <w:sz w:val="20"/>
          <w:szCs w:val="20"/>
          <w:lang w:eastAsia="pl-PL"/>
        </w:rPr>
        <w:t xml:space="preserve">e-mail: </w:t>
      </w:r>
      <w:r>
        <w:rPr>
          <w:rFonts w:ascii="Tahoma" w:eastAsia="Times New Roman" w:hAnsi="Tahoma" w:cs="Tahoma"/>
          <w:sz w:val="20"/>
          <w:szCs w:val="20"/>
          <w:lang w:eastAsia="pl-PL"/>
        </w:rPr>
        <w:t>agnieszka.michalska</w:t>
      </w:r>
      <w:r w:rsidR="009D3150" w:rsidRPr="006234DD">
        <w:rPr>
          <w:rFonts w:ascii="Tahoma" w:eastAsia="Times New Roman" w:hAnsi="Tahoma" w:cs="Tahoma"/>
          <w:sz w:val="20"/>
          <w:szCs w:val="20"/>
          <w:lang w:eastAsia="pl-PL"/>
        </w:rPr>
        <w:t xml:space="preserve">@enea.pl                </w:t>
      </w:r>
    </w:p>
    <w:p w14:paraId="3CA3AA31" w14:textId="401402A2" w:rsidR="00B92EE6" w:rsidRPr="00FA1832" w:rsidRDefault="009D3150" w:rsidP="00130D00">
      <w:pPr>
        <w:spacing w:after="0" w:line="240" w:lineRule="auto"/>
        <w:ind w:left="709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  <w:r w:rsidRPr="006234DD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</w:p>
    <w:p w14:paraId="104B09C3" w14:textId="0F992A03" w:rsidR="00165C6D" w:rsidRDefault="00130D00" w:rsidP="00165C6D">
      <w:pPr>
        <w:spacing w:after="0" w:line="240" w:lineRule="auto"/>
        <w:ind w:left="709" w:right="-567" w:hanging="851"/>
        <w:jc w:val="both"/>
        <w:rPr>
          <w:rFonts w:ascii="Tahoma" w:eastAsia="Times New Roman" w:hAnsi="Tahoma" w:cs="Tahoma"/>
          <w:b/>
          <w:bCs/>
          <w:noProof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33.   </w:t>
      </w:r>
      <w:r w:rsidR="00A22A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165C6D" w:rsidRPr="00130D00">
        <w:rPr>
          <w:rFonts w:ascii="Tahoma" w:eastAsia="Times New Roman" w:hAnsi="Tahoma" w:cs="Tahoma"/>
          <w:b/>
          <w:bCs/>
          <w:noProof/>
          <w:sz w:val="20"/>
          <w:szCs w:val="20"/>
          <w:lang w:eastAsia="pl-PL"/>
        </w:rPr>
        <w:t>KLAUZULA INFORMACYJNA ADMINISTRATORA DANYCH DLA KONTR</w:t>
      </w:r>
      <w:r w:rsidR="00165C6D">
        <w:rPr>
          <w:rFonts w:ascii="Tahoma" w:eastAsia="Times New Roman" w:hAnsi="Tahoma" w:cs="Tahoma"/>
          <w:b/>
          <w:bCs/>
          <w:noProof/>
          <w:sz w:val="20"/>
          <w:szCs w:val="20"/>
          <w:lang w:eastAsia="pl-PL"/>
        </w:rPr>
        <w:t xml:space="preserve">AHENTA ZWIĄZANA </w:t>
      </w:r>
      <w:r w:rsidR="000E55D4">
        <w:rPr>
          <w:rFonts w:ascii="Tahoma" w:eastAsia="Times New Roman" w:hAnsi="Tahoma" w:cs="Tahoma"/>
          <w:b/>
          <w:bCs/>
          <w:noProof/>
          <w:sz w:val="20"/>
          <w:szCs w:val="20"/>
          <w:lang w:eastAsia="pl-PL"/>
        </w:rPr>
        <w:t xml:space="preserve">             </w:t>
      </w:r>
      <w:r w:rsidR="00165C6D">
        <w:rPr>
          <w:rFonts w:ascii="Tahoma" w:eastAsia="Times New Roman" w:hAnsi="Tahoma" w:cs="Tahoma"/>
          <w:b/>
          <w:bCs/>
          <w:noProof/>
          <w:sz w:val="20"/>
          <w:szCs w:val="20"/>
          <w:lang w:eastAsia="pl-PL"/>
        </w:rPr>
        <w:t xml:space="preserve">Z POSTĘPOWANIEM O UDZIELENIE </w:t>
      </w:r>
      <w:r w:rsidR="00165C6D" w:rsidRPr="00130D00">
        <w:rPr>
          <w:rFonts w:ascii="Tahoma" w:eastAsia="Times New Roman" w:hAnsi="Tahoma" w:cs="Tahoma"/>
          <w:b/>
          <w:bCs/>
          <w:noProof/>
          <w:sz w:val="20"/>
          <w:szCs w:val="20"/>
          <w:lang w:eastAsia="pl-PL"/>
        </w:rPr>
        <w:t>ZAMÓWIENIA PODPROGOWEGO (DLA JEGO</w:t>
      </w:r>
      <w:r w:rsidR="00165C6D">
        <w:rPr>
          <w:rFonts w:ascii="Tahoma" w:eastAsia="Times New Roman" w:hAnsi="Tahoma" w:cs="Tahoma"/>
          <w:b/>
          <w:bCs/>
          <w:noProof/>
          <w:sz w:val="20"/>
          <w:szCs w:val="20"/>
          <w:lang w:eastAsia="pl-PL"/>
        </w:rPr>
        <w:t xml:space="preserve"> </w:t>
      </w:r>
      <w:r w:rsidR="00165C6D" w:rsidRPr="00130D00">
        <w:rPr>
          <w:rFonts w:ascii="Tahoma" w:eastAsia="Times New Roman" w:hAnsi="Tahoma" w:cs="Tahoma"/>
          <w:b/>
          <w:bCs/>
          <w:noProof/>
          <w:sz w:val="20"/>
          <w:szCs w:val="20"/>
          <w:lang w:eastAsia="pl-PL"/>
        </w:rPr>
        <w:t>PEŁNOMOCNIKÓW, REPREZENTANTÓW, PRACOWNIKÓW I WSPÓŁPRACOWNIKÓW KONTRAHENTA WSKAZANYCH DO KONTAKTÓW I REALIZACJI UMOWY).</w:t>
      </w:r>
    </w:p>
    <w:p w14:paraId="29C24ACB" w14:textId="77777777" w:rsidR="00165C6D" w:rsidRPr="000E699A" w:rsidRDefault="00165C6D" w:rsidP="00165C6D">
      <w:pPr>
        <w:pStyle w:val="Akapitzlist"/>
        <w:numPr>
          <w:ilvl w:val="1"/>
          <w:numId w:val="29"/>
        </w:numPr>
        <w:spacing w:after="0" w:line="240" w:lineRule="auto"/>
        <w:ind w:left="709" w:right="-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t>Zgodnie z art. 13 ust. 1 i ust. 2 oraz art. 14 ust. 1 i ust. 2 Rozporządzenia PE i Rady (UE) 2016/679           z dnia 27 kwietnia 2016 roku w sprawie  ochrony osób fizycznych w związku z przetwarzaniem danych osobowych i w sprawie swobodnego przepływu takich danych oraz uchylenia dyrektywy 95/46/WE (dalej: RODO) informujemy, że Administratorem Pana/Pani danych osobowych jest ENEA Wytwarzanie sp. z o.o. 26-900 Kozienice, Świerże Górne, ul. Aleja Józefa Zielińskiego 1, na rzecz której świadczy Pan/Pani usługi.</w:t>
      </w:r>
    </w:p>
    <w:p w14:paraId="1DBC1621" w14:textId="77777777" w:rsidR="00165C6D" w:rsidRPr="00130D00" w:rsidRDefault="00165C6D" w:rsidP="00165C6D">
      <w:pPr>
        <w:spacing w:after="0" w:line="240" w:lineRule="auto"/>
        <w:ind w:left="709" w:right="-709" w:hanging="709"/>
        <w:contextualSpacing/>
        <w:jc w:val="both"/>
        <w:rPr>
          <w:rFonts w:ascii="Tahoma" w:eastAsia="Calibri" w:hAnsi="Tahoma" w:cs="Tahoma"/>
          <w:b/>
          <w:color w:val="0070C0"/>
          <w:sz w:val="20"/>
          <w:szCs w:val="20"/>
        </w:rPr>
      </w:pPr>
      <w:r w:rsidRPr="00130D00">
        <w:rPr>
          <w:rFonts w:ascii="Tahoma" w:eastAsia="Calibri" w:hAnsi="Tahoma" w:cs="Tahoma"/>
          <w:sz w:val="20"/>
          <w:szCs w:val="20"/>
        </w:rPr>
        <w:t xml:space="preserve">     </w:t>
      </w:r>
      <w:r>
        <w:rPr>
          <w:rFonts w:ascii="Tahoma" w:eastAsia="Calibri" w:hAnsi="Tahoma" w:cs="Tahoma"/>
          <w:sz w:val="20"/>
          <w:szCs w:val="20"/>
        </w:rPr>
        <w:t xml:space="preserve">      </w:t>
      </w:r>
      <w:r w:rsidRPr="00130D00">
        <w:rPr>
          <w:rFonts w:ascii="Tahoma" w:eastAsia="Calibri" w:hAnsi="Tahoma" w:cs="Tahoma"/>
          <w:b/>
          <w:color w:val="0070C0"/>
          <w:sz w:val="20"/>
          <w:szCs w:val="20"/>
        </w:rPr>
        <w:t>Dane kontaktowe Inspektora Ochrony Danych: Arkadiusz Zalewski, adres email: ewsa.iod@enea.pl</w:t>
      </w:r>
    </w:p>
    <w:p w14:paraId="53A9B54C" w14:textId="77777777" w:rsidR="00165C6D" w:rsidRPr="000E699A" w:rsidRDefault="00165C6D" w:rsidP="00165C6D">
      <w:pPr>
        <w:pStyle w:val="Akapitzlist"/>
        <w:numPr>
          <w:ilvl w:val="1"/>
          <w:numId w:val="29"/>
        </w:numPr>
        <w:spacing w:after="0" w:line="240" w:lineRule="auto"/>
        <w:ind w:left="709" w:right="-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t>Pana/Pani dane osobowe przetwarzane będą w celach:</w:t>
      </w:r>
    </w:p>
    <w:p w14:paraId="309CFF20" w14:textId="77777777" w:rsidR="00165C6D" w:rsidRPr="00130D00" w:rsidRDefault="00165C6D" w:rsidP="00165C6D">
      <w:pPr>
        <w:numPr>
          <w:ilvl w:val="0"/>
          <w:numId w:val="19"/>
        </w:numPr>
        <w:spacing w:after="0" w:line="240" w:lineRule="auto"/>
        <w:ind w:left="1134" w:right="-709" w:hanging="425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30D00">
        <w:rPr>
          <w:rFonts w:ascii="Tahoma" w:eastAsia="Calibri" w:hAnsi="Tahoma" w:cs="Tahoma"/>
          <w:sz w:val="20"/>
          <w:szCs w:val="20"/>
        </w:rPr>
        <w:t>realizacji postępowania przetargowego (art. 6 ust.1 lit c), lit f) RODO);</w:t>
      </w:r>
    </w:p>
    <w:p w14:paraId="11F4324A" w14:textId="77777777" w:rsidR="00165C6D" w:rsidRPr="00130D00" w:rsidRDefault="00165C6D" w:rsidP="00165C6D">
      <w:pPr>
        <w:numPr>
          <w:ilvl w:val="0"/>
          <w:numId w:val="19"/>
        </w:numPr>
        <w:spacing w:after="0" w:line="240" w:lineRule="auto"/>
        <w:ind w:left="1134" w:right="-709" w:hanging="425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30D00">
        <w:rPr>
          <w:rFonts w:ascii="Tahoma" w:eastAsia="Calibri" w:hAnsi="Tahoma" w:cs="Tahoma"/>
          <w:sz w:val="20"/>
          <w:szCs w:val="20"/>
        </w:rPr>
        <w:t>nawiązywania kontaktów handlowych (art. 6 ust. 1 lit. f) RODO).</w:t>
      </w:r>
    </w:p>
    <w:p w14:paraId="6039F52E" w14:textId="77777777" w:rsidR="00165C6D" w:rsidRPr="000E699A" w:rsidRDefault="00165C6D" w:rsidP="00165C6D">
      <w:pPr>
        <w:pStyle w:val="Akapitzlist"/>
        <w:numPr>
          <w:ilvl w:val="1"/>
          <w:numId w:val="30"/>
        </w:numPr>
        <w:spacing w:after="0" w:line="240" w:lineRule="auto"/>
        <w:ind w:left="709" w:right="-709" w:hanging="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t>Podanie przez Pana/Panią danych osobowych jest dobrowolne, ale niezbędne do realizacji postępowania przetargowego.</w:t>
      </w:r>
    </w:p>
    <w:p w14:paraId="2A7FDDAC" w14:textId="77777777" w:rsidR="00165C6D" w:rsidRPr="000E699A" w:rsidRDefault="00165C6D" w:rsidP="00165C6D">
      <w:pPr>
        <w:pStyle w:val="Akapitzlist"/>
        <w:numPr>
          <w:ilvl w:val="1"/>
          <w:numId w:val="31"/>
        </w:numPr>
        <w:spacing w:after="0" w:line="240" w:lineRule="auto"/>
        <w:ind w:left="709" w:right="-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t>Administrator danych może ujawnić Pana/Pani dane osobowe: podmiotom upoważnionym na podstawie przepisów prawa, podmiotom Grupy ENEA, dostawcom usług lub produktów działającym na jego rzecz, a w szczególności podmiotom świadczącym Administratorowi usługi IT, księgowe, serwisowe, agencyjne, ochrony. Zgodnie z zawartymi z takimi podmiotami umowami powierzenia przetwarzania danych osobowych, Administrator danych wymaga od tych dostawców usług zgodnego z przepisami prawa, wysokiego stopnia ochrony prywatności i bezpieczeństwa Pana/Pani danych osobowych przetwarzanych przez nich w imieniu Administratora danych.</w:t>
      </w:r>
    </w:p>
    <w:p w14:paraId="0667E1E9" w14:textId="77777777" w:rsidR="00165C6D" w:rsidRPr="000E699A" w:rsidRDefault="00165C6D" w:rsidP="00165C6D">
      <w:pPr>
        <w:pStyle w:val="Akapitzlist"/>
        <w:numPr>
          <w:ilvl w:val="1"/>
          <w:numId w:val="31"/>
        </w:numPr>
        <w:spacing w:after="0" w:line="240" w:lineRule="auto"/>
        <w:ind w:left="709" w:right="-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t>Pana/Pani dane osobowe nie będą przekazywane do krajów poza Europejski Obszar Gospodarczy.</w:t>
      </w:r>
    </w:p>
    <w:p w14:paraId="5A5253A0" w14:textId="77777777" w:rsidR="00165C6D" w:rsidRPr="000E699A" w:rsidRDefault="00165C6D" w:rsidP="00165C6D">
      <w:pPr>
        <w:pStyle w:val="Akapitzlist"/>
        <w:numPr>
          <w:ilvl w:val="1"/>
          <w:numId w:val="31"/>
        </w:numPr>
        <w:spacing w:after="0" w:line="240" w:lineRule="auto"/>
        <w:ind w:left="709" w:right="-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t>Pana/Pani dane osobowe nie podlegają zautomatyzowanemu podejmowaniu decyzji, w tym profilowaniu związanym z automatycznym podejmowaniem decyzji.</w:t>
      </w:r>
    </w:p>
    <w:p w14:paraId="235F12DE" w14:textId="77777777" w:rsidR="00165C6D" w:rsidRPr="000E699A" w:rsidRDefault="00165C6D" w:rsidP="00165C6D">
      <w:pPr>
        <w:pStyle w:val="Akapitzlist"/>
        <w:numPr>
          <w:ilvl w:val="1"/>
          <w:numId w:val="31"/>
        </w:numPr>
        <w:spacing w:after="0" w:line="240" w:lineRule="auto"/>
        <w:ind w:left="709" w:right="-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t>Pani/Pana dane osobowe będą przechowywane przez okres wynikający z powszechnie obowiązujących przepisów prawa oraz przez czas niezbędny do dochodzenia roszczeń.</w:t>
      </w:r>
    </w:p>
    <w:p w14:paraId="11639E27" w14:textId="77777777" w:rsidR="00165C6D" w:rsidRPr="000E699A" w:rsidRDefault="00165C6D" w:rsidP="00165C6D">
      <w:pPr>
        <w:pStyle w:val="Akapitzlist"/>
        <w:numPr>
          <w:ilvl w:val="1"/>
          <w:numId w:val="31"/>
        </w:numPr>
        <w:spacing w:after="0" w:line="240" w:lineRule="auto"/>
        <w:ind w:left="709" w:right="-709" w:hanging="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lastRenderedPageBreak/>
        <w:t xml:space="preserve">Posiada Pan/Pani prawo żądania: </w:t>
      </w:r>
    </w:p>
    <w:p w14:paraId="35B6E6EE" w14:textId="77777777" w:rsidR="00165C6D" w:rsidRPr="00130D00" w:rsidRDefault="00165C6D" w:rsidP="00165C6D">
      <w:pPr>
        <w:numPr>
          <w:ilvl w:val="0"/>
          <w:numId w:val="18"/>
        </w:numPr>
        <w:spacing w:after="0" w:line="240" w:lineRule="auto"/>
        <w:ind w:left="1134" w:right="-709" w:hanging="425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30D00">
        <w:rPr>
          <w:rFonts w:ascii="Tahoma" w:eastAsia="Calibri" w:hAnsi="Tahoma" w:cs="Tahoma"/>
          <w:sz w:val="20"/>
          <w:szCs w:val="20"/>
        </w:rPr>
        <w:t>dostępu do treści swoich danych - w granicach art. 15 RODO,</w:t>
      </w:r>
    </w:p>
    <w:p w14:paraId="44C60B1B" w14:textId="77777777" w:rsidR="00165C6D" w:rsidRPr="00130D00" w:rsidRDefault="00165C6D" w:rsidP="00165C6D">
      <w:pPr>
        <w:numPr>
          <w:ilvl w:val="0"/>
          <w:numId w:val="18"/>
        </w:numPr>
        <w:spacing w:after="0" w:line="240" w:lineRule="auto"/>
        <w:ind w:left="1134" w:right="-709" w:hanging="425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30D00">
        <w:rPr>
          <w:rFonts w:ascii="Tahoma" w:eastAsia="Calibri" w:hAnsi="Tahoma" w:cs="Tahoma"/>
          <w:sz w:val="20"/>
          <w:szCs w:val="20"/>
        </w:rPr>
        <w:t xml:space="preserve">ich sprostowania – w granicach art. 16 RODO, </w:t>
      </w:r>
    </w:p>
    <w:p w14:paraId="7CA4F20E" w14:textId="77777777" w:rsidR="00165C6D" w:rsidRPr="00130D00" w:rsidRDefault="00165C6D" w:rsidP="00165C6D">
      <w:pPr>
        <w:numPr>
          <w:ilvl w:val="0"/>
          <w:numId w:val="18"/>
        </w:numPr>
        <w:spacing w:after="0" w:line="240" w:lineRule="auto"/>
        <w:ind w:left="1134" w:right="-709" w:hanging="425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30D00">
        <w:rPr>
          <w:rFonts w:ascii="Tahoma" w:eastAsia="Calibri" w:hAnsi="Tahoma" w:cs="Tahoma"/>
          <w:sz w:val="20"/>
          <w:szCs w:val="20"/>
        </w:rPr>
        <w:t xml:space="preserve">ich usunięcia - w granicach art. 17 RODO, </w:t>
      </w:r>
    </w:p>
    <w:p w14:paraId="5EE70ED3" w14:textId="77777777" w:rsidR="00165C6D" w:rsidRPr="00130D00" w:rsidRDefault="00165C6D" w:rsidP="00165C6D">
      <w:pPr>
        <w:numPr>
          <w:ilvl w:val="0"/>
          <w:numId w:val="18"/>
        </w:numPr>
        <w:spacing w:after="0" w:line="240" w:lineRule="auto"/>
        <w:ind w:left="1134" w:right="-709" w:hanging="425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30D00">
        <w:rPr>
          <w:rFonts w:ascii="Tahoma" w:eastAsia="Calibri" w:hAnsi="Tahoma" w:cs="Tahoma"/>
          <w:sz w:val="20"/>
          <w:szCs w:val="20"/>
        </w:rPr>
        <w:t xml:space="preserve">ograniczenia przetwarzania - w granicach art. 18 RODO, </w:t>
      </w:r>
    </w:p>
    <w:p w14:paraId="6130ABB6" w14:textId="77777777" w:rsidR="00165C6D" w:rsidRPr="00130D00" w:rsidRDefault="00165C6D" w:rsidP="00165C6D">
      <w:pPr>
        <w:numPr>
          <w:ilvl w:val="0"/>
          <w:numId w:val="18"/>
        </w:numPr>
        <w:spacing w:after="0" w:line="240" w:lineRule="auto"/>
        <w:ind w:left="1134" w:right="-709" w:hanging="425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30D00">
        <w:rPr>
          <w:rFonts w:ascii="Tahoma" w:eastAsia="Calibri" w:hAnsi="Tahoma" w:cs="Tahoma"/>
          <w:sz w:val="20"/>
          <w:szCs w:val="20"/>
        </w:rPr>
        <w:t>przenoszenia danych - w granicach art. 20 RODO,</w:t>
      </w:r>
    </w:p>
    <w:p w14:paraId="23385703" w14:textId="77777777" w:rsidR="00165C6D" w:rsidRPr="00130D00" w:rsidRDefault="00165C6D" w:rsidP="00165C6D">
      <w:pPr>
        <w:numPr>
          <w:ilvl w:val="0"/>
          <w:numId w:val="18"/>
        </w:numPr>
        <w:spacing w:after="0" w:line="240" w:lineRule="auto"/>
        <w:ind w:left="1134" w:right="-709" w:hanging="425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30D00">
        <w:rPr>
          <w:rFonts w:ascii="Tahoma" w:eastAsia="Calibri" w:hAnsi="Tahoma" w:cs="Tahoma"/>
          <w:sz w:val="20"/>
          <w:szCs w:val="20"/>
        </w:rPr>
        <w:t>prawo wniesienia sprzeciwu (w przypadku przetwarzania na podstawie art. 6 ust. 1 lit. f) RODO – w granicach art. 21 RODO.</w:t>
      </w:r>
    </w:p>
    <w:p w14:paraId="436EC52A" w14:textId="77777777" w:rsidR="00165C6D" w:rsidRPr="000E699A" w:rsidRDefault="00165C6D" w:rsidP="00165C6D">
      <w:pPr>
        <w:pStyle w:val="Akapitzlist"/>
        <w:numPr>
          <w:ilvl w:val="1"/>
          <w:numId w:val="31"/>
        </w:numPr>
        <w:spacing w:after="0" w:line="240" w:lineRule="auto"/>
        <w:ind w:left="709" w:right="-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t xml:space="preserve">Realizacja praw, o których mowa powyżej może odbywać się poprzez wskazanie swoich żądań   Inspektorowi Ochrony Danych na adres: </w:t>
      </w:r>
      <w:hyperlink r:id="rId14" w:history="1">
        <w:r w:rsidRPr="000E699A">
          <w:rPr>
            <w:rFonts w:ascii="Tahoma" w:hAnsi="Tahoma" w:cs="Tahoma"/>
            <w:b/>
            <w:color w:val="0070C0"/>
            <w:sz w:val="20"/>
            <w:szCs w:val="20"/>
            <w:u w:val="single"/>
          </w:rPr>
          <w:t>ewsa.iod@enea.pl</w:t>
        </w:r>
      </w:hyperlink>
      <w:r w:rsidRPr="000E699A">
        <w:rPr>
          <w:rFonts w:ascii="Tahoma" w:hAnsi="Tahoma" w:cs="Tahoma"/>
          <w:b/>
          <w:color w:val="0070C0"/>
          <w:sz w:val="20"/>
          <w:szCs w:val="20"/>
        </w:rPr>
        <w:t>.</w:t>
      </w:r>
    </w:p>
    <w:p w14:paraId="37B1DCC7" w14:textId="3B057987" w:rsidR="00392ED5" w:rsidRPr="003F7886" w:rsidRDefault="00165C6D" w:rsidP="003F7886">
      <w:pPr>
        <w:pStyle w:val="Akapitzlist"/>
        <w:numPr>
          <w:ilvl w:val="1"/>
          <w:numId w:val="31"/>
        </w:numPr>
        <w:spacing w:after="0" w:line="240" w:lineRule="auto"/>
        <w:ind w:left="709" w:right="-709"/>
        <w:jc w:val="both"/>
        <w:rPr>
          <w:rFonts w:ascii="Tahoma" w:hAnsi="Tahoma" w:cs="Tahoma"/>
          <w:sz w:val="20"/>
          <w:szCs w:val="20"/>
        </w:rPr>
      </w:pPr>
      <w:r w:rsidRPr="000E699A">
        <w:rPr>
          <w:rFonts w:ascii="Tahoma" w:hAnsi="Tahoma" w:cs="Tahoma"/>
          <w:sz w:val="20"/>
          <w:szCs w:val="20"/>
        </w:rPr>
        <w:t>Przysługuje Panu/Pani prawo wniesienia skargi do Prezesa Urzędu Ochrony Danych Osobowych, gdy uzna Pan/Pani, iż przetwarzanie danych osobowych Pani/Pana dotyczących narusza przepisy RODO.</w:t>
      </w:r>
    </w:p>
    <w:p w14:paraId="172FC063" w14:textId="77777777" w:rsidR="00EA7A0F" w:rsidRDefault="00EA7A0F" w:rsidP="00EA7A0F">
      <w:pPr>
        <w:spacing w:after="120" w:line="240" w:lineRule="auto"/>
        <w:ind w:left="567" w:right="-709" w:hanging="567"/>
        <w:jc w:val="both"/>
        <w:rPr>
          <w:rFonts w:ascii="Tahoma" w:hAnsi="Tahoma" w:cs="Tahoma"/>
          <w:b/>
          <w:sz w:val="18"/>
          <w:szCs w:val="18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</w:t>
      </w:r>
      <w:r>
        <w:rPr>
          <w:rFonts w:ascii="Tahoma" w:hAnsi="Tahoma" w:cs="Tahoma"/>
          <w:b/>
          <w:sz w:val="18"/>
          <w:szCs w:val="18"/>
        </w:rPr>
        <w:t xml:space="preserve">ZAMAWIAJĄCY </w:t>
      </w:r>
      <w:r w:rsidRPr="00D7584B">
        <w:rPr>
          <w:rFonts w:ascii="Tahoma" w:hAnsi="Tahoma" w:cs="Tahoma"/>
          <w:b/>
          <w:sz w:val="18"/>
          <w:szCs w:val="18"/>
        </w:rPr>
        <w:t>ZASTRZEGA SOBIE PRAWO ODWOŁANIA</w:t>
      </w:r>
      <w:r>
        <w:rPr>
          <w:rFonts w:ascii="Tahoma" w:hAnsi="Tahoma" w:cs="Tahoma"/>
          <w:b/>
          <w:sz w:val="18"/>
          <w:szCs w:val="18"/>
        </w:rPr>
        <w:t xml:space="preserve"> LUB UNIEWAŻNIENIA POSTĘPOWANIA </w:t>
      </w:r>
      <w:r w:rsidRPr="00D7584B">
        <w:rPr>
          <w:rFonts w:ascii="Tahoma" w:hAnsi="Tahoma" w:cs="Tahoma"/>
          <w:b/>
          <w:sz w:val="18"/>
          <w:szCs w:val="18"/>
        </w:rPr>
        <w:t>BEZ PODANIA PRZYCZYNY.</w:t>
      </w:r>
    </w:p>
    <w:p w14:paraId="1DF450C9" w14:textId="77777777" w:rsidR="00EA7A0F" w:rsidRPr="002D0B57" w:rsidRDefault="00EA7A0F" w:rsidP="00EA7A0F">
      <w:pPr>
        <w:spacing w:after="0" w:line="240" w:lineRule="auto"/>
        <w:ind w:left="567" w:right="-709" w:hanging="567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>
        <w:rPr>
          <w:rFonts w:ascii="Tahoma" w:hAnsi="Tahoma" w:cs="Tahoma"/>
          <w:b/>
          <w:sz w:val="18"/>
          <w:szCs w:val="18"/>
        </w:rPr>
        <w:t xml:space="preserve">35.   </w:t>
      </w:r>
      <w:r w:rsidRPr="002D0B5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OBOWIĄZEK INFORMACYJNY ENEA WYTWARZANIE SP. Z O.O. W ZWIĄZKU Z PRZETWARZANIEM DANYCH OSOBOWYCH OSÓB FIZYCZNYCH W OBLICZU ZAGROŻEŃ ZWIĄZANYCH Z COVID-19.</w:t>
      </w:r>
    </w:p>
    <w:p w14:paraId="0303146B" w14:textId="6458EA05" w:rsidR="00EA7A0F" w:rsidRPr="00A56923" w:rsidRDefault="00FA49AB">
      <w:pPr>
        <w:widowControl w:val="0"/>
        <w:spacing w:after="120" w:line="240" w:lineRule="auto"/>
        <w:ind w:left="567" w:right="-709" w:hanging="56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19"/>
          <w:szCs w:val="19"/>
          <w:lang w:eastAsia="pl-PL"/>
        </w:rPr>
        <w:t xml:space="preserve">          Nie dotyczy</w:t>
      </w:r>
    </w:p>
    <w:p w14:paraId="16E3CD88" w14:textId="76E4D061" w:rsidR="00C83782" w:rsidRDefault="0037205A" w:rsidP="00C8378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EA7A0F"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="00C83782" w:rsidRPr="00D3359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DOKUMENTY WYMAGANE DLA POTWIERDZENIA SPEŁNIENIA </w:t>
      </w:r>
      <w:r w:rsidR="00C83782" w:rsidRPr="00D33592">
        <w:rPr>
          <w:rFonts w:ascii="Tahoma" w:eastAsia="Times New Roman" w:hAnsi="Tahoma" w:cs="Tahoma"/>
          <w:b/>
          <w:sz w:val="20"/>
          <w:szCs w:val="20"/>
          <w:lang w:eastAsia="pl-PL"/>
        </w:rPr>
        <w:t>WARUNKÓW UDZIAŁU                 W POSTĘPOWANIU</w:t>
      </w:r>
      <w:r w:rsidR="00C83782" w:rsidRPr="00D3359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</w:p>
    <w:p w14:paraId="3C508CC2" w14:textId="77777777" w:rsidR="00E65E74" w:rsidRPr="001F3104" w:rsidRDefault="00E65E74" w:rsidP="00C83782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/>
          <w:bCs/>
          <w:sz w:val="6"/>
          <w:szCs w:val="6"/>
          <w:lang w:eastAsia="pl-PL"/>
        </w:rPr>
      </w:pPr>
    </w:p>
    <w:p w14:paraId="7934CAB6" w14:textId="404C78F7" w:rsidR="00182050" w:rsidRPr="00770F81" w:rsidRDefault="0037205A" w:rsidP="00182050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1F3104">
        <w:rPr>
          <w:rFonts w:ascii="Tahoma" w:eastAsia="Times New Roman" w:hAnsi="Tahoma" w:cs="Tahoma"/>
          <w:sz w:val="18"/>
          <w:szCs w:val="18"/>
          <w:lang w:eastAsia="pl-PL"/>
        </w:rPr>
        <w:t>3</w:t>
      </w:r>
      <w:r w:rsidR="00EA7A0F"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="00C83782" w:rsidRPr="001F3104">
        <w:rPr>
          <w:rFonts w:ascii="Tahoma" w:eastAsia="Times New Roman" w:hAnsi="Tahoma" w:cs="Tahoma"/>
          <w:sz w:val="18"/>
          <w:szCs w:val="18"/>
          <w:lang w:eastAsia="pl-PL"/>
        </w:rPr>
        <w:t>.1.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ab/>
        <w:t>aktualny odpis z właściwego rejestru lub z centralnej ewidencji i informacji o działalności gospodarczej, jeżeli odrębne przepisy wymagają wpisu do rejestru lub ewidencji, wystawione</w:t>
      </w:r>
      <w:r w:rsidR="001F3104" w:rsidRPr="00770F81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 xml:space="preserve">nie wcześniej niż </w:t>
      </w:r>
      <w:r w:rsidR="003A2A8E">
        <w:rPr>
          <w:rFonts w:ascii="Tahoma" w:eastAsia="Times New Roman" w:hAnsi="Tahoma" w:cs="Tahoma"/>
          <w:sz w:val="18"/>
          <w:szCs w:val="18"/>
          <w:lang w:eastAsia="pl-PL"/>
        </w:rPr>
        <w:t>3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 xml:space="preserve"> miesi</w:t>
      </w:r>
      <w:r w:rsidR="007E14E6">
        <w:rPr>
          <w:rFonts w:ascii="Tahoma" w:eastAsia="Times New Roman" w:hAnsi="Tahoma" w:cs="Tahoma"/>
          <w:sz w:val="18"/>
          <w:szCs w:val="18"/>
          <w:lang w:eastAsia="pl-PL"/>
        </w:rPr>
        <w:t>ą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>c</w:t>
      </w:r>
      <w:r w:rsidR="008B2206">
        <w:rPr>
          <w:rFonts w:ascii="Tahoma" w:eastAsia="Times New Roman" w:hAnsi="Tahoma" w:cs="Tahoma"/>
          <w:sz w:val="18"/>
          <w:szCs w:val="18"/>
          <w:lang w:eastAsia="pl-PL"/>
        </w:rPr>
        <w:t>e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 xml:space="preserve"> przed upływem terminu składania ofert. Wykonawcy zagraniczni zamiast ww. dokumentu składają odpowiedni dokument lub dokumenty wystawione zgodnie z prawem kraju, w którym mają siedzibę lub miejsce zamieszkania, potwierdzające, że Wykonawca jest uprawniony do występowania w obrocie prawnym i nie wszczęto wobec niego postępowania upadłościowego</w:t>
      </w:r>
      <w:r w:rsidR="001F3104" w:rsidRPr="00770F81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 xml:space="preserve">ani nie ogłoszono jego upadłości (wystawiony nie wcześniej niż </w:t>
      </w:r>
      <w:r w:rsidR="007E14E6">
        <w:rPr>
          <w:rFonts w:ascii="Tahoma" w:eastAsia="Times New Roman" w:hAnsi="Tahoma" w:cs="Tahoma"/>
          <w:sz w:val="18"/>
          <w:szCs w:val="18"/>
          <w:lang w:eastAsia="pl-PL"/>
        </w:rPr>
        <w:t xml:space="preserve">3 miesiące 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>przed upływem terminu składania ofert). Dokumenty te są składane w formie oryginału, odpisu, wypisu, wyciągu lub kopii, przetłumaczonych na język polski, przez tłumacza przysięgłego,</w:t>
      </w:r>
    </w:p>
    <w:p w14:paraId="795198F5" w14:textId="77777777" w:rsidR="00C83782" w:rsidRPr="00770F81" w:rsidRDefault="00C83782" w:rsidP="00A14947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</w:pPr>
      <w:r w:rsidRPr="00770F81"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  <w:t>W przypadku Wykonawców wspólnie ubiegających się o udzielenie zamówienia dokument składa każdy Wykonawca,</w:t>
      </w:r>
    </w:p>
    <w:p w14:paraId="4A65DE1F" w14:textId="77777777" w:rsidR="00E65E74" w:rsidRPr="00EC1E1B" w:rsidRDefault="00E65E74" w:rsidP="00A14947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i/>
          <w:sz w:val="10"/>
          <w:szCs w:val="10"/>
          <w:u w:val="single"/>
          <w:lang w:eastAsia="pl-PL"/>
        </w:rPr>
      </w:pPr>
    </w:p>
    <w:p w14:paraId="4107337D" w14:textId="7E9DF8F8" w:rsidR="00C83782" w:rsidRPr="00770F81" w:rsidRDefault="0037205A" w:rsidP="00A14947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0F81">
        <w:rPr>
          <w:rFonts w:ascii="Tahoma" w:eastAsia="Times New Roman" w:hAnsi="Tahoma" w:cs="Tahoma"/>
          <w:sz w:val="18"/>
          <w:szCs w:val="18"/>
          <w:lang w:eastAsia="pl-PL"/>
        </w:rPr>
        <w:t>3</w:t>
      </w:r>
      <w:r w:rsidR="00EA7A0F" w:rsidRPr="00770F81"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>.2.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="00C83782" w:rsidRPr="00770F81">
        <w:rPr>
          <w:rFonts w:ascii="Tahoma" w:eastAsia="Times New Roman" w:hAnsi="Tahoma" w:cs="Tahoma"/>
          <w:sz w:val="18"/>
          <w:szCs w:val="18"/>
          <w:u w:val="single"/>
          <w:lang w:eastAsia="pl-PL"/>
        </w:rPr>
        <w:t>oświadczenie Wykonawcy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>, że nie zalega z opłaceniem podatków, opłat lub, że uzyskał zgodę na zwolnienie, odroczenie lub rozłożenie na raty zaległych płatności, lub wstrzymanie w całości wyko</w:t>
      </w:r>
      <w:r w:rsidR="00182050" w:rsidRPr="00770F81">
        <w:rPr>
          <w:rFonts w:ascii="Tahoma" w:eastAsia="Times New Roman" w:hAnsi="Tahoma" w:cs="Tahoma"/>
          <w:sz w:val="18"/>
          <w:szCs w:val="18"/>
          <w:lang w:eastAsia="pl-PL"/>
        </w:rPr>
        <w:t>nania decyzji Urzędu Skarbowego,</w:t>
      </w:r>
    </w:p>
    <w:p w14:paraId="4C4F0F49" w14:textId="77777777" w:rsidR="00C83782" w:rsidRPr="00770F81" w:rsidRDefault="00C83782" w:rsidP="00A14947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</w:pPr>
      <w:r w:rsidRPr="00770F81"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  <w:t>W przypadku Wykonawców wspólnie ubiegających się o udzielenie zamówienia oświadczenie</w:t>
      </w:r>
      <w:r w:rsidR="001F3104" w:rsidRPr="00770F81"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  <w:t xml:space="preserve"> </w:t>
      </w:r>
      <w:r w:rsidRPr="00770F81"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  <w:t>składa każdy Wykonawca,</w:t>
      </w:r>
    </w:p>
    <w:p w14:paraId="100A4B4C" w14:textId="77777777" w:rsidR="00E65E74" w:rsidRPr="00EC1E1B" w:rsidRDefault="00E65E74" w:rsidP="00A14947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i/>
          <w:sz w:val="10"/>
          <w:szCs w:val="10"/>
          <w:u w:val="single"/>
          <w:lang w:eastAsia="pl-PL"/>
        </w:rPr>
      </w:pPr>
    </w:p>
    <w:p w14:paraId="75F76C09" w14:textId="0D655136" w:rsidR="00C83782" w:rsidRPr="00770F81" w:rsidRDefault="00642B26" w:rsidP="00A14947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0F81">
        <w:rPr>
          <w:rFonts w:ascii="Tahoma" w:eastAsia="Times New Roman" w:hAnsi="Tahoma" w:cs="Tahoma"/>
          <w:sz w:val="18"/>
          <w:szCs w:val="18"/>
          <w:lang w:eastAsia="pl-PL"/>
        </w:rPr>
        <w:t>3</w:t>
      </w:r>
      <w:r w:rsidR="00EA7A0F" w:rsidRPr="00770F81"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>.3.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="00C83782" w:rsidRPr="00770F81">
        <w:rPr>
          <w:rFonts w:ascii="Tahoma" w:eastAsia="Times New Roman" w:hAnsi="Tahoma" w:cs="Tahoma"/>
          <w:sz w:val="18"/>
          <w:szCs w:val="18"/>
          <w:u w:val="single"/>
          <w:lang w:eastAsia="pl-PL"/>
        </w:rPr>
        <w:t>oświadczenie Wykonawcy</w:t>
      </w:r>
      <w:r w:rsidR="00C83782" w:rsidRPr="00770F81">
        <w:rPr>
          <w:rFonts w:ascii="Tahoma" w:eastAsia="Times New Roman" w:hAnsi="Tahoma" w:cs="Tahoma"/>
          <w:sz w:val="18"/>
          <w:szCs w:val="18"/>
          <w:lang w:eastAsia="pl-PL"/>
        </w:rPr>
        <w:t xml:space="preserve"> potwierdzające, że nie zalega z opłaceniem składek na ubezpieczenie zdrowotne lub społeczne lub, że uzyskał zgodę na zwolnienie, odroczenie lub rozłożenie na raty zaległych płatności lub wstrzymanie w całości wykonania decyzji Oddziału ZUS lub KRUS,</w:t>
      </w:r>
    </w:p>
    <w:p w14:paraId="2FF895C6" w14:textId="77777777" w:rsidR="00C83782" w:rsidRPr="00770F81" w:rsidRDefault="00C83782" w:rsidP="00663EE1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</w:pPr>
      <w:r w:rsidRPr="00770F81"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  <w:t>W przypadku Wykonawców wspólnie ubiegających się o udzielenie zamówienia oświadczenie</w:t>
      </w:r>
      <w:r w:rsidR="001F3104" w:rsidRPr="00770F81"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  <w:t xml:space="preserve"> </w:t>
      </w:r>
      <w:r w:rsidRPr="00770F81"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  <w:t>składa każdy Wykonawca,</w:t>
      </w:r>
    </w:p>
    <w:p w14:paraId="6E96942F" w14:textId="77777777" w:rsidR="00E65E74" w:rsidRPr="00FA1832" w:rsidRDefault="00E65E74" w:rsidP="00663EE1">
      <w:pPr>
        <w:spacing w:after="0" w:line="240" w:lineRule="auto"/>
        <w:ind w:left="709" w:right="-567"/>
        <w:jc w:val="both"/>
        <w:rPr>
          <w:rFonts w:ascii="Tahoma" w:eastAsia="Times New Roman" w:hAnsi="Tahoma" w:cs="Tahoma"/>
          <w:i/>
          <w:sz w:val="10"/>
          <w:szCs w:val="10"/>
          <w:u w:val="single"/>
          <w:lang w:eastAsia="pl-PL"/>
        </w:rPr>
      </w:pPr>
    </w:p>
    <w:p w14:paraId="0E970108" w14:textId="77777777" w:rsidR="006E1265" w:rsidRPr="007C23CF" w:rsidRDefault="006E1265" w:rsidP="006E1265">
      <w:pPr>
        <w:spacing w:after="0" w:line="240" w:lineRule="auto"/>
        <w:ind w:right="-567"/>
        <w:jc w:val="both"/>
        <w:rPr>
          <w:rFonts w:ascii="Tahoma" w:hAnsi="Tahoma" w:cs="Tahoma"/>
          <w:bCs/>
          <w:sz w:val="10"/>
          <w:szCs w:val="10"/>
        </w:rPr>
      </w:pPr>
    </w:p>
    <w:p w14:paraId="55167E90" w14:textId="4CE55E9C" w:rsidR="009F704A" w:rsidRDefault="006E1265" w:rsidP="006E1265">
      <w:pPr>
        <w:spacing w:after="0" w:line="240" w:lineRule="auto"/>
        <w:ind w:right="-567"/>
        <w:jc w:val="both"/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</w:pPr>
      <w:r w:rsidRPr="001F3104">
        <w:rPr>
          <w:rFonts w:ascii="Tahoma" w:eastAsia="Times New Roman" w:hAnsi="Tahoma" w:cs="Tahoma"/>
          <w:sz w:val="18"/>
          <w:szCs w:val="18"/>
          <w:lang w:eastAsia="pl-PL"/>
        </w:rPr>
        <w:t>3</w:t>
      </w:r>
      <w:r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Pr="001F3104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="00BF442C">
        <w:rPr>
          <w:rFonts w:ascii="Tahoma" w:eastAsia="Times New Roman" w:hAnsi="Tahoma" w:cs="Tahoma"/>
          <w:sz w:val="18"/>
          <w:szCs w:val="18"/>
          <w:lang w:eastAsia="pl-PL"/>
        </w:rPr>
        <w:t>4</w:t>
      </w:r>
      <w:r w:rsidRPr="001F3104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1F3104">
        <w:rPr>
          <w:rFonts w:ascii="Tahoma" w:eastAsia="Times New Roman" w:hAnsi="Tahoma" w:cs="Tahoma"/>
          <w:sz w:val="18"/>
          <w:szCs w:val="18"/>
          <w:lang w:eastAsia="pl-PL"/>
        </w:rPr>
        <w:tab/>
        <w:t>dowód wniesienia wadium,</w:t>
      </w:r>
      <w:r w:rsidR="000D508B" w:rsidRPr="000D508B">
        <w:rPr>
          <w:rFonts w:ascii="Tahoma" w:eastAsia="Times New Roman" w:hAnsi="Tahoma" w:cs="Tahoma"/>
          <w:bCs/>
          <w:color w:val="365F91" w:themeColor="accent1" w:themeShade="BF"/>
          <w:sz w:val="20"/>
          <w:szCs w:val="20"/>
          <w:lang w:eastAsia="pl-PL"/>
        </w:rPr>
        <w:t xml:space="preserve"> </w:t>
      </w:r>
    </w:p>
    <w:p w14:paraId="166B6A08" w14:textId="77777777" w:rsidR="009A2202" w:rsidRPr="00BF442C" w:rsidRDefault="009A2202" w:rsidP="006E1265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3F44208" w14:textId="2BDEF98B" w:rsidR="00BF442C" w:rsidRPr="00BF442C" w:rsidRDefault="00BF442C" w:rsidP="00BF442C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F442C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36.5. </w:t>
      </w:r>
      <w:r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oświadczenie </w:t>
      </w:r>
      <w:r w:rsidRPr="00BF442C">
        <w:rPr>
          <w:rFonts w:ascii="Tahoma" w:eastAsia="Times New Roman" w:hAnsi="Tahoma" w:cs="Tahoma"/>
          <w:bCs/>
          <w:sz w:val="18"/>
          <w:szCs w:val="18"/>
          <w:lang w:eastAsia="pl-PL"/>
        </w:rPr>
        <w:t>Wykonawcy o spełnieniu warunków udziału w postępowaniu (zgodnie z pkt. 15.1.1.1, 15.1.1.2.,</w:t>
      </w:r>
      <w:r w:rsidR="00B96104">
        <w:rPr>
          <w:rFonts w:ascii="Tahoma" w:eastAsia="Times New Roman" w:hAnsi="Tahoma" w:cs="Tahoma"/>
          <w:bCs/>
          <w:sz w:val="18"/>
          <w:szCs w:val="18"/>
          <w:lang w:eastAsia="pl-PL"/>
        </w:rPr>
        <w:t>15.1.1.3.</w:t>
      </w:r>
      <w:r w:rsidRPr="00BF442C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SWZ),</w:t>
      </w:r>
    </w:p>
    <w:p w14:paraId="1AFC0D33" w14:textId="3024089E" w:rsidR="006E1265" w:rsidRPr="00C8314F" w:rsidRDefault="006E1265" w:rsidP="009A2202">
      <w:pPr>
        <w:spacing w:after="0" w:line="240" w:lineRule="auto"/>
        <w:ind w:right="-567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2931E6A" w14:textId="492818EB" w:rsidR="006E1265" w:rsidRPr="008E483C" w:rsidRDefault="006E1265" w:rsidP="006E1265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C8314F">
        <w:rPr>
          <w:rFonts w:ascii="Tahoma" w:eastAsia="Times New Roman" w:hAnsi="Tahoma" w:cs="Tahoma"/>
          <w:sz w:val="18"/>
          <w:szCs w:val="18"/>
          <w:lang w:eastAsia="pl-PL"/>
        </w:rPr>
        <w:t>36</w:t>
      </w:r>
      <w:r w:rsidR="00E76F8C" w:rsidRPr="00C8314F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="00BF442C"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="009F704A">
        <w:rPr>
          <w:rFonts w:ascii="Tahoma" w:eastAsia="Times New Roman" w:hAnsi="Tahoma" w:cs="Tahoma"/>
          <w:sz w:val="18"/>
          <w:szCs w:val="18"/>
          <w:lang w:eastAsia="pl-PL"/>
        </w:rPr>
        <w:t xml:space="preserve">.   </w:t>
      </w:r>
      <w:r w:rsidR="00737781">
        <w:rPr>
          <w:rFonts w:ascii="Tahoma" w:eastAsia="Times New Roman" w:hAnsi="Tahoma" w:cs="Tahoma"/>
          <w:sz w:val="18"/>
          <w:szCs w:val="18"/>
          <w:lang w:eastAsia="pl-PL"/>
        </w:rPr>
        <w:t xml:space="preserve">  dokumenty potwierdzające spełnienie warunku udziału w postępowaniu</w:t>
      </w:r>
      <w:r w:rsidRPr="00C8314F">
        <w:rPr>
          <w:rFonts w:ascii="Tahoma" w:eastAsia="Times New Roman" w:hAnsi="Tahoma" w:cs="Tahoma"/>
          <w:sz w:val="18"/>
          <w:szCs w:val="18"/>
          <w:lang w:eastAsia="pl-PL"/>
        </w:rPr>
        <w:t xml:space="preserve"> (zgodnie z pkt. 15.1.1.</w:t>
      </w:r>
      <w:r w:rsidR="00B96104">
        <w:rPr>
          <w:rFonts w:ascii="Tahoma" w:eastAsia="Times New Roman" w:hAnsi="Tahoma" w:cs="Tahoma"/>
          <w:sz w:val="18"/>
          <w:szCs w:val="18"/>
          <w:lang w:eastAsia="pl-PL"/>
        </w:rPr>
        <w:t>4</w:t>
      </w:r>
      <w:r w:rsidR="00737781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C8314F">
        <w:rPr>
          <w:rFonts w:ascii="Tahoma" w:eastAsia="Times New Roman" w:hAnsi="Tahoma" w:cs="Tahoma"/>
          <w:sz w:val="18"/>
          <w:szCs w:val="18"/>
          <w:lang w:eastAsia="pl-PL"/>
        </w:rPr>
        <w:t xml:space="preserve"> SWZ),</w:t>
      </w:r>
    </w:p>
    <w:p w14:paraId="7102ADE2" w14:textId="77777777" w:rsidR="006E1265" w:rsidRPr="00FA1832" w:rsidRDefault="006E1265" w:rsidP="006E1265">
      <w:pPr>
        <w:spacing w:after="0" w:line="240" w:lineRule="auto"/>
        <w:ind w:left="709" w:hanging="709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0ED5AE17" w14:textId="126615B8" w:rsidR="006E1265" w:rsidRDefault="006E1265" w:rsidP="006E1265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8E483C">
        <w:rPr>
          <w:rFonts w:ascii="Tahoma" w:eastAsia="Times New Roman" w:hAnsi="Tahoma" w:cs="Tahoma"/>
          <w:sz w:val="18"/>
          <w:szCs w:val="18"/>
          <w:lang w:eastAsia="pl-PL"/>
        </w:rPr>
        <w:t>3</w:t>
      </w:r>
      <w:r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Pr="008E483C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="00BF442C">
        <w:rPr>
          <w:rFonts w:ascii="Tahoma" w:eastAsia="Times New Roman" w:hAnsi="Tahoma" w:cs="Tahoma"/>
          <w:sz w:val="18"/>
          <w:szCs w:val="18"/>
          <w:lang w:eastAsia="pl-PL"/>
        </w:rPr>
        <w:t>7</w:t>
      </w:r>
      <w:r w:rsidRPr="008E483C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8E483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D97CA5">
        <w:rPr>
          <w:rFonts w:ascii="Tahoma" w:eastAsia="Times New Roman" w:hAnsi="Tahoma" w:cs="Tahoma"/>
          <w:sz w:val="18"/>
          <w:szCs w:val="18"/>
          <w:u w:val="single"/>
          <w:lang w:eastAsia="pl-PL"/>
        </w:rPr>
        <w:t>oświadczenie Wykonawcy</w:t>
      </w:r>
      <w:r w:rsidRPr="008E483C">
        <w:rPr>
          <w:rFonts w:ascii="Tahoma" w:eastAsia="Times New Roman" w:hAnsi="Tahoma" w:cs="Tahoma"/>
          <w:sz w:val="18"/>
          <w:szCs w:val="18"/>
          <w:lang w:eastAsia="pl-PL"/>
        </w:rPr>
        <w:t xml:space="preserve"> o posiadaniu ważnej polisy ubezpieczeniową od Odpowiedzialności Cywilnej z tytułu wykonywanej działalności z sumą ubezpieczenia nie niższą niż </w:t>
      </w:r>
      <w:r w:rsidR="00FA49AB">
        <w:rPr>
          <w:rFonts w:ascii="Tahoma" w:eastAsia="Times New Roman" w:hAnsi="Tahoma" w:cs="Tahoma"/>
          <w:sz w:val="18"/>
          <w:szCs w:val="18"/>
          <w:lang w:eastAsia="pl-PL"/>
        </w:rPr>
        <w:t>5</w:t>
      </w:r>
      <w:r>
        <w:rPr>
          <w:rFonts w:ascii="Tahoma" w:eastAsia="Times New Roman" w:hAnsi="Tahoma" w:cs="Tahoma"/>
          <w:sz w:val="18"/>
          <w:szCs w:val="18"/>
          <w:lang w:eastAsia="pl-PL"/>
        </w:rPr>
        <w:t>00</w:t>
      </w:r>
      <w:r w:rsidRPr="008E483C">
        <w:rPr>
          <w:rFonts w:ascii="Tahoma" w:eastAsia="Times New Roman" w:hAnsi="Tahoma" w:cs="Tahoma"/>
          <w:sz w:val="18"/>
          <w:szCs w:val="18"/>
          <w:lang w:eastAsia="pl-PL"/>
        </w:rPr>
        <w:t xml:space="preserve"> 000,00 zł (zgodnie z pkt.15.1.1.</w:t>
      </w:r>
      <w:r w:rsidR="00B96104">
        <w:rPr>
          <w:rFonts w:ascii="Tahoma" w:eastAsia="Times New Roman" w:hAnsi="Tahoma" w:cs="Tahoma"/>
          <w:sz w:val="18"/>
          <w:szCs w:val="18"/>
          <w:lang w:eastAsia="pl-PL"/>
        </w:rPr>
        <w:t>5</w:t>
      </w:r>
      <w:r w:rsidR="00D97CA5">
        <w:rPr>
          <w:rFonts w:ascii="Tahoma" w:eastAsia="Times New Roman" w:hAnsi="Tahoma" w:cs="Tahoma"/>
          <w:sz w:val="18"/>
          <w:szCs w:val="18"/>
          <w:lang w:eastAsia="pl-PL"/>
        </w:rPr>
        <w:t xml:space="preserve">. </w:t>
      </w:r>
      <w:r w:rsidRPr="008E483C">
        <w:rPr>
          <w:rFonts w:ascii="Tahoma" w:eastAsia="Times New Roman" w:hAnsi="Tahoma" w:cs="Tahoma"/>
          <w:sz w:val="18"/>
          <w:szCs w:val="18"/>
          <w:lang w:eastAsia="pl-PL"/>
        </w:rPr>
        <w:t>SWZ)*,</w:t>
      </w:r>
    </w:p>
    <w:p w14:paraId="36846CEA" w14:textId="77777777" w:rsidR="006E1265" w:rsidRPr="007C23CF" w:rsidRDefault="006E1265" w:rsidP="006E1265">
      <w:pPr>
        <w:spacing w:after="0" w:line="240" w:lineRule="auto"/>
        <w:ind w:left="709" w:right="-567" w:hanging="709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3420F18" w14:textId="44A6F757" w:rsidR="00DB40ED" w:rsidRPr="007C23CF" w:rsidRDefault="00E76F8C">
      <w:pPr>
        <w:spacing w:after="0" w:line="240" w:lineRule="auto"/>
        <w:ind w:left="709" w:hanging="709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36.</w:t>
      </w:r>
      <w:r w:rsidR="00BF442C">
        <w:rPr>
          <w:rFonts w:ascii="Tahoma" w:eastAsia="Times New Roman" w:hAnsi="Tahoma" w:cs="Tahoma"/>
          <w:sz w:val="18"/>
          <w:szCs w:val="18"/>
          <w:lang w:eastAsia="pl-PL"/>
        </w:rPr>
        <w:t>8</w:t>
      </w:r>
      <w:r w:rsidR="006E1265">
        <w:rPr>
          <w:rFonts w:ascii="Tahoma" w:eastAsia="Times New Roman" w:hAnsi="Tahoma" w:cs="Tahoma"/>
          <w:sz w:val="18"/>
          <w:szCs w:val="18"/>
          <w:lang w:eastAsia="pl-PL"/>
        </w:rPr>
        <w:t xml:space="preserve">.     </w:t>
      </w:r>
      <w:r w:rsidR="006E1265" w:rsidRPr="001F3104">
        <w:rPr>
          <w:rFonts w:ascii="Tahoma" w:eastAsia="Times New Roman" w:hAnsi="Tahoma" w:cs="Tahoma"/>
          <w:sz w:val="18"/>
          <w:szCs w:val="18"/>
          <w:lang w:eastAsia="pl-PL"/>
        </w:rPr>
        <w:t>pisemne zobowiązanie podmiotów o których mowa w pkt. 1</w:t>
      </w:r>
      <w:r w:rsidR="006E1265">
        <w:rPr>
          <w:rFonts w:ascii="Tahoma" w:eastAsia="Times New Roman" w:hAnsi="Tahoma" w:cs="Tahoma"/>
          <w:sz w:val="18"/>
          <w:szCs w:val="18"/>
          <w:lang w:eastAsia="pl-PL"/>
        </w:rPr>
        <w:t>0.1</w:t>
      </w:r>
      <w:r w:rsidR="006E1265" w:rsidRPr="001F3104">
        <w:rPr>
          <w:rFonts w:ascii="Tahoma" w:eastAsia="Times New Roman" w:hAnsi="Tahoma" w:cs="Tahoma"/>
          <w:sz w:val="18"/>
          <w:szCs w:val="18"/>
          <w:lang w:eastAsia="pl-PL"/>
        </w:rPr>
        <w:t>. SWZ i pkt. 1.7. Formularza „Oferta”.</w:t>
      </w:r>
    </w:p>
    <w:p w14:paraId="1849D06E" w14:textId="77777777" w:rsidR="00126B7E" w:rsidRPr="00126B7E" w:rsidRDefault="00126B7E" w:rsidP="007C3E81">
      <w:pPr>
        <w:spacing w:after="0" w:line="240" w:lineRule="auto"/>
        <w:ind w:left="709" w:hanging="709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080090DF" w14:textId="77777777" w:rsidR="00A9622A" w:rsidRPr="00D97CA5" w:rsidRDefault="00A9622A" w:rsidP="00D97CA5">
      <w:pPr>
        <w:spacing w:after="0" w:line="240" w:lineRule="auto"/>
        <w:ind w:right="-709"/>
        <w:jc w:val="both"/>
        <w:rPr>
          <w:rFonts w:ascii="Tahoma" w:eastAsia="Times New Roman" w:hAnsi="Tahoma" w:cs="Tahoma"/>
          <w:sz w:val="18"/>
          <w:szCs w:val="18"/>
          <w:u w:val="single"/>
          <w:lang w:eastAsia="pl-PL"/>
        </w:rPr>
      </w:pPr>
    </w:p>
    <w:p w14:paraId="45A9558B" w14:textId="77777777" w:rsidR="00EE0EFE" w:rsidRPr="00FA1832" w:rsidRDefault="00EE0EFE" w:rsidP="00563B12">
      <w:pPr>
        <w:spacing w:after="0" w:line="240" w:lineRule="auto"/>
        <w:ind w:right="-709"/>
        <w:jc w:val="both"/>
        <w:rPr>
          <w:rFonts w:ascii="Tahoma" w:eastAsia="Times New Roman" w:hAnsi="Tahoma" w:cs="Tahoma"/>
          <w:sz w:val="6"/>
          <w:szCs w:val="6"/>
          <w:u w:val="single"/>
          <w:lang w:eastAsia="pl-PL"/>
        </w:rPr>
      </w:pPr>
    </w:p>
    <w:p w14:paraId="02A8FFD3" w14:textId="5A2053B5" w:rsidR="00C83782" w:rsidRPr="001F3104" w:rsidRDefault="0037205A" w:rsidP="00C83782">
      <w:pPr>
        <w:spacing w:after="0" w:line="240" w:lineRule="auto"/>
        <w:ind w:right="-567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1F3104">
        <w:rPr>
          <w:rFonts w:ascii="Tahoma" w:eastAsia="Times New Roman" w:hAnsi="Tahoma" w:cs="Tahoma"/>
          <w:b/>
          <w:sz w:val="18"/>
          <w:szCs w:val="18"/>
          <w:lang w:eastAsia="pl-PL"/>
        </w:rPr>
        <w:t>3</w:t>
      </w:r>
      <w:r w:rsidR="00EA7A0F">
        <w:rPr>
          <w:rFonts w:ascii="Tahoma" w:eastAsia="Times New Roman" w:hAnsi="Tahoma" w:cs="Tahoma"/>
          <w:b/>
          <w:sz w:val="18"/>
          <w:szCs w:val="18"/>
          <w:lang w:eastAsia="pl-PL"/>
        </w:rPr>
        <w:t>7</w:t>
      </w:r>
      <w:r w:rsidR="00C83782" w:rsidRPr="001F3104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="0020726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</w:t>
      </w:r>
      <w:r w:rsidR="00C83782" w:rsidRPr="001F3104">
        <w:rPr>
          <w:rFonts w:ascii="Tahoma" w:eastAsia="Times New Roman" w:hAnsi="Tahoma" w:cs="Tahoma"/>
          <w:b/>
          <w:sz w:val="18"/>
          <w:szCs w:val="18"/>
          <w:lang w:eastAsia="pl-PL"/>
        </w:rPr>
        <w:t>ZAŁĄCZNIKI:</w:t>
      </w:r>
    </w:p>
    <w:p w14:paraId="286AF907" w14:textId="77777777" w:rsidR="005569CC" w:rsidRPr="001F3104" w:rsidRDefault="005569CC" w:rsidP="000521F6">
      <w:pPr>
        <w:numPr>
          <w:ilvl w:val="0"/>
          <w:numId w:val="4"/>
        </w:numPr>
        <w:tabs>
          <w:tab w:val="left" w:pos="3402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1F3104">
        <w:rPr>
          <w:rFonts w:ascii="Tahoma" w:eastAsia="Times New Roman" w:hAnsi="Tahoma" w:cs="Tahoma"/>
          <w:sz w:val="18"/>
          <w:szCs w:val="18"/>
          <w:lang w:eastAsia="pl-PL"/>
        </w:rPr>
        <w:t>Formularz „Oferta”,</w:t>
      </w:r>
    </w:p>
    <w:p w14:paraId="7D38BE18" w14:textId="0550DE36" w:rsidR="006C1D88" w:rsidRDefault="005569CC" w:rsidP="00040B8D">
      <w:pPr>
        <w:numPr>
          <w:ilvl w:val="0"/>
          <w:numId w:val="4"/>
        </w:numPr>
        <w:tabs>
          <w:tab w:val="left" w:pos="3402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C1D88">
        <w:rPr>
          <w:rFonts w:ascii="Tahoma" w:eastAsia="Times New Roman" w:hAnsi="Tahoma" w:cs="Tahoma"/>
          <w:sz w:val="18"/>
          <w:szCs w:val="18"/>
          <w:lang w:eastAsia="pl-PL"/>
        </w:rPr>
        <w:t>Zakres przedmiotu zamówienia,</w:t>
      </w:r>
    </w:p>
    <w:p w14:paraId="5D927941" w14:textId="121D3E9F" w:rsidR="005D3A4F" w:rsidRPr="00250CFD" w:rsidRDefault="005569CC" w:rsidP="00FA1832">
      <w:pPr>
        <w:numPr>
          <w:ilvl w:val="0"/>
          <w:numId w:val="4"/>
        </w:numPr>
        <w:tabs>
          <w:tab w:val="left" w:pos="3402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250CFD">
        <w:rPr>
          <w:rFonts w:ascii="Tahoma" w:eastAsia="Times New Roman" w:hAnsi="Tahoma" w:cs="Tahoma"/>
          <w:sz w:val="18"/>
          <w:szCs w:val="18"/>
          <w:lang w:eastAsia="pl-PL"/>
        </w:rPr>
        <w:t xml:space="preserve">Wzór </w:t>
      </w:r>
      <w:r w:rsidR="006C1D88" w:rsidRPr="00250CFD">
        <w:rPr>
          <w:rFonts w:ascii="Tahoma" w:eastAsia="Times New Roman" w:hAnsi="Tahoma" w:cs="Tahoma"/>
          <w:sz w:val="18"/>
          <w:szCs w:val="18"/>
          <w:lang w:eastAsia="pl-PL"/>
        </w:rPr>
        <w:t>U</w:t>
      </w:r>
      <w:r w:rsidRPr="00250CFD">
        <w:rPr>
          <w:rFonts w:ascii="Tahoma" w:eastAsia="Times New Roman" w:hAnsi="Tahoma" w:cs="Tahoma"/>
          <w:sz w:val="18"/>
          <w:szCs w:val="18"/>
          <w:lang w:eastAsia="pl-PL"/>
        </w:rPr>
        <w:t>mowy.</w:t>
      </w:r>
    </w:p>
    <w:p w14:paraId="43187683" w14:textId="00D58AE6" w:rsidR="00392ED5" w:rsidRPr="00351CCF" w:rsidRDefault="00392ED5" w:rsidP="00EE5605">
      <w:pPr>
        <w:tabs>
          <w:tab w:val="left" w:pos="3402"/>
        </w:tabs>
        <w:spacing w:after="0" w:line="240" w:lineRule="auto"/>
        <w:ind w:left="426"/>
        <w:jc w:val="both"/>
        <w:rPr>
          <w:rFonts w:ascii="Verdana" w:eastAsia="Times New Roman" w:hAnsi="Verdana" w:cs="Tahoma"/>
          <w:sz w:val="6"/>
          <w:szCs w:val="6"/>
          <w:lang w:eastAsia="pl-PL"/>
        </w:rPr>
      </w:pPr>
    </w:p>
    <w:sectPr w:rsidR="00392ED5" w:rsidRPr="00351CCF" w:rsidSect="00D2590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91" w:right="1417" w:bottom="993" w:left="1417" w:header="567" w:footer="37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115C5" w16cex:dateUtc="2024-09-27T09:30:00Z"/>
  <w16cex:commentExtensible w16cex:durableId="2AA11668" w16cex:dateUtc="2024-09-27T09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FC8F3" w14:textId="77777777" w:rsidR="00746679" w:rsidRDefault="00746679" w:rsidP="005B24DB">
      <w:pPr>
        <w:spacing w:after="0" w:line="240" w:lineRule="auto"/>
      </w:pPr>
      <w:r>
        <w:separator/>
      </w:r>
    </w:p>
  </w:endnote>
  <w:endnote w:type="continuationSeparator" w:id="0">
    <w:p w14:paraId="2AA20B8A" w14:textId="77777777" w:rsidR="00746679" w:rsidRDefault="00746679" w:rsidP="005B2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pa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09E78" w14:textId="10D4638B" w:rsidR="00302DB3" w:rsidRPr="002A512E" w:rsidRDefault="00302DB3" w:rsidP="002A512E">
    <w:pPr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18006A" wp14:editId="73D4B7B3">
              <wp:simplePos x="0" y="0"/>
              <wp:positionH relativeFrom="margin">
                <wp:posOffset>2165350</wp:posOffset>
              </wp:positionH>
              <wp:positionV relativeFrom="bottomMargin">
                <wp:posOffset>2540</wp:posOffset>
              </wp:positionV>
              <wp:extent cx="4004310" cy="219710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04310" cy="219710"/>
                      </a:xfrm>
                      <a:custGeom>
                        <a:avLst/>
                        <a:gdLst>
                          <a:gd name="connsiteX0" fmla="*/ 0 w 2792095"/>
                          <a:gd name="connsiteY0" fmla="*/ 0 h 401955"/>
                          <a:gd name="connsiteX1" fmla="*/ 2792095 w 2792095"/>
                          <a:gd name="connsiteY1" fmla="*/ 0 h 401955"/>
                          <a:gd name="connsiteX2" fmla="*/ 2792095 w 2792095"/>
                          <a:gd name="connsiteY2" fmla="*/ 401955 h 401955"/>
                          <a:gd name="connsiteX3" fmla="*/ 0 w 2792095"/>
                          <a:gd name="connsiteY3" fmla="*/ 401955 h 401955"/>
                          <a:gd name="connsiteX4" fmla="*/ 0 w 2792095"/>
                          <a:gd name="connsiteY4" fmla="*/ 0 h 401955"/>
                          <a:gd name="connsiteX0" fmla="*/ 0 w 3223692"/>
                          <a:gd name="connsiteY0" fmla="*/ 0 h 416585"/>
                          <a:gd name="connsiteX1" fmla="*/ 2792095 w 3223692"/>
                          <a:gd name="connsiteY1" fmla="*/ 0 h 416585"/>
                          <a:gd name="connsiteX2" fmla="*/ 3223692 w 3223692"/>
                          <a:gd name="connsiteY2" fmla="*/ 416585 h 416585"/>
                          <a:gd name="connsiteX3" fmla="*/ 0 w 3223692"/>
                          <a:gd name="connsiteY3" fmla="*/ 401955 h 416585"/>
                          <a:gd name="connsiteX4" fmla="*/ 0 w 3223692"/>
                          <a:gd name="connsiteY4" fmla="*/ 0 h 416585"/>
                          <a:gd name="connsiteX0" fmla="*/ 0 w 3531403"/>
                          <a:gd name="connsiteY0" fmla="*/ 0 h 416585"/>
                          <a:gd name="connsiteX1" fmla="*/ 3531403 w 3531403"/>
                          <a:gd name="connsiteY1" fmla="*/ 21947 h 416585"/>
                          <a:gd name="connsiteX2" fmla="*/ 3223692 w 3531403"/>
                          <a:gd name="connsiteY2" fmla="*/ 416585 h 416585"/>
                          <a:gd name="connsiteX3" fmla="*/ 0 w 3531403"/>
                          <a:gd name="connsiteY3" fmla="*/ 401955 h 416585"/>
                          <a:gd name="connsiteX4" fmla="*/ 0 w 3531403"/>
                          <a:gd name="connsiteY4" fmla="*/ 0 h 416585"/>
                          <a:gd name="connsiteX0" fmla="*/ 0 w 3896875"/>
                          <a:gd name="connsiteY0" fmla="*/ 0 h 416610"/>
                          <a:gd name="connsiteX1" fmla="*/ 3531403 w 3896875"/>
                          <a:gd name="connsiteY1" fmla="*/ 21947 h 416610"/>
                          <a:gd name="connsiteX2" fmla="*/ 3896875 w 3896875"/>
                          <a:gd name="connsiteY2" fmla="*/ 416610 h 416610"/>
                          <a:gd name="connsiteX3" fmla="*/ 0 w 3896875"/>
                          <a:gd name="connsiteY3" fmla="*/ 401955 h 416610"/>
                          <a:gd name="connsiteX4" fmla="*/ 0 w 3896875"/>
                          <a:gd name="connsiteY4" fmla="*/ 0 h 416610"/>
                          <a:gd name="connsiteX0" fmla="*/ 0 w 4004695"/>
                          <a:gd name="connsiteY0" fmla="*/ 0 h 416610"/>
                          <a:gd name="connsiteX1" fmla="*/ 3531403 w 4004695"/>
                          <a:gd name="connsiteY1" fmla="*/ 21947 h 416610"/>
                          <a:gd name="connsiteX2" fmla="*/ 3896875 w 4004695"/>
                          <a:gd name="connsiteY2" fmla="*/ 416610 h 416610"/>
                          <a:gd name="connsiteX3" fmla="*/ 0 w 4004695"/>
                          <a:gd name="connsiteY3" fmla="*/ 401955 h 416610"/>
                          <a:gd name="connsiteX4" fmla="*/ 0 w 4004695"/>
                          <a:gd name="connsiteY4" fmla="*/ 0 h 41661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004695" h="416610">
                            <a:moveTo>
                              <a:pt x="0" y="0"/>
                            </a:moveTo>
                            <a:lnTo>
                              <a:pt x="3531403" y="21947"/>
                            </a:lnTo>
                            <a:cubicBezTo>
                              <a:pt x="3653227" y="153501"/>
                              <a:pt x="4243785" y="102188"/>
                              <a:pt x="3896875" y="416610"/>
                            </a:cubicBezTo>
                            <a:lnTo>
                              <a:pt x="0" y="40195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597B33" w14:textId="170E3838" w:rsidR="00302DB3" w:rsidRPr="0058036F" w:rsidRDefault="00302DB3" w:rsidP="005B718A">
                          <w:pPr>
                            <w:pStyle w:val="Stopka"/>
                            <w:spacing w:before="100" w:beforeAutospacing="1" w:after="100" w:afterAutospacing="1"/>
                            <w:ind w:left="4649" w:right="-796"/>
                            <w:rPr>
                              <w:rFonts w:ascii="Tahoma" w:hAnsi="Tahoma" w:cs="Tahoma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 w:themeColor="text1"/>
                              <w:sz w:val="18"/>
                              <w:szCs w:val="18"/>
                            </w:rPr>
                            <w:ptab w:relativeTo="indent" w:alignment="right" w:leader="none"/>
                          </w:r>
                          <w:r w:rsidRPr="0058036F">
                            <w:rPr>
                              <w:rFonts w:ascii="Tahoma" w:hAnsi="Tahoma" w:cs="Tahoma"/>
                              <w:color w:val="000000" w:themeColor="text1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58036F">
                            <w:rPr>
                              <w:rFonts w:ascii="Tahoma" w:hAnsi="Tahoma" w:cs="Tahoma"/>
                              <w:color w:val="000000" w:themeColor="text1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58036F">
                            <w:rPr>
                              <w:rFonts w:ascii="Tahoma" w:hAnsi="Tahoma" w:cs="Tahoma"/>
                              <w:color w:val="000000" w:themeColor="text1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noProof/>
                              <w:color w:val="000000" w:themeColor="text1"/>
                              <w:sz w:val="18"/>
                              <w:szCs w:val="18"/>
                            </w:rPr>
                            <w:t>4</w:t>
                          </w:r>
                          <w:r w:rsidRPr="0058036F">
                            <w:rPr>
                              <w:rFonts w:ascii="Tahoma" w:hAnsi="Tahoma" w:cs="Tahoma"/>
                              <w:color w:val="000000" w:themeColor="text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18006A" id="Pole tekstowe 56" o:spid="_x0000_s1026" style="position:absolute;margin-left:170.5pt;margin-top:.2pt;width:315.3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coordsize="4004695,4166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" adj="-11796480,,5400" path="m,l3531403,21947v121824,131554,712382,80241,365472,394663l,401955,,xe" filled="f" stroked="f" strokeweight=".5pt">
              <v:stroke joinstyle="miter"/>
              <v:formulas/>
              <v:path arrowok="t" o:connecttype="custom" o:connectlocs="0,0;3531064,11574;3896500,219710;0,211981;0,0" o:connectangles="0,0,0,0,0" textboxrect="0,0,4004695,416610"/>
              <v:textbox>
                <w:txbxContent>
                  <w:p w14:paraId="68597B33" w14:textId="170E3838" w:rsidR="00302DB3" w:rsidRPr="0058036F" w:rsidRDefault="00302DB3" w:rsidP="005B718A">
                    <w:pPr>
                      <w:pStyle w:val="Stopka"/>
                      <w:spacing w:before="100" w:beforeAutospacing="1" w:after="100" w:afterAutospacing="1"/>
                      <w:ind w:left="4649" w:right="-796"/>
                      <w:rPr>
                        <w:rFonts w:ascii="Tahoma" w:hAnsi="Tahoma" w:cs="Tahoma"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color w:val="000000" w:themeColor="text1"/>
                        <w:sz w:val="18"/>
                        <w:szCs w:val="18"/>
                      </w:rPr>
                      <w:ptab w:relativeTo="indent" w:alignment="right" w:leader="none"/>
                    </w:r>
                    <w:r w:rsidRPr="0058036F">
                      <w:rPr>
                        <w:rFonts w:ascii="Tahoma" w:hAnsi="Tahoma" w:cs="Tahoma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58036F">
                      <w:rPr>
                        <w:rFonts w:ascii="Tahoma" w:hAnsi="Tahoma" w:cs="Tahoma"/>
                        <w:color w:val="000000" w:themeColor="text1"/>
                        <w:sz w:val="18"/>
                        <w:szCs w:val="18"/>
                      </w:rPr>
                      <w:instrText>PAGE  \* Arabic  \* MERGEFORMAT</w:instrText>
                    </w:r>
                    <w:r w:rsidRPr="0058036F">
                      <w:rPr>
                        <w:rFonts w:ascii="Tahoma" w:hAnsi="Tahoma" w:cs="Tahoma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noProof/>
                        <w:color w:val="000000" w:themeColor="text1"/>
                        <w:sz w:val="18"/>
                        <w:szCs w:val="18"/>
                      </w:rPr>
                      <w:t>4</w:t>
                    </w:r>
                    <w:r w:rsidRPr="0058036F">
                      <w:rPr>
                        <w:rFonts w:ascii="Tahoma" w:hAnsi="Tahoma" w:cs="Tahoma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eastAsia="pl-PL"/>
      </w:rPr>
      <mc:AlternateContent>
        <mc:Choice Requires="wps">
          <w:drawing>
            <wp:anchor distT="91440" distB="91440" distL="114300" distR="114300" simplePos="0" relativeHeight="251666432" behindDoc="1" locked="0" layoutInCell="1" allowOverlap="1" wp14:anchorId="42983C06" wp14:editId="65437E88">
              <wp:simplePos x="0" y="0"/>
              <wp:positionH relativeFrom="margin">
                <wp:posOffset>-7620</wp:posOffset>
              </wp:positionH>
              <wp:positionV relativeFrom="bottomMargin">
                <wp:posOffset>-5715</wp:posOffset>
              </wp:positionV>
              <wp:extent cx="6134100" cy="46990"/>
              <wp:effectExtent l="0" t="0" r="0" b="0"/>
              <wp:wrapSquare wrapText="bothSides"/>
              <wp:docPr id="58" name="Prostokąt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34100" cy="4699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7289CECC" id="Prostokąt 58" o:spid="_x0000_s1026" style="position:absolute;margin-left:-.6pt;margin-top:-.45pt;width:483pt;height:3.7pt;z-index:-25165004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  <w:r>
      <w:rPr>
        <w:rFonts w:ascii="Tahoma" w:hAnsi="Tahoma" w:cs="Tahoma"/>
        <w:sz w:val="18"/>
        <w:szCs w:val="18"/>
      </w:rPr>
      <w:t xml:space="preserve">SWZ Nr NLP-AM.2113.11.2024 </w:t>
    </w:r>
    <w:r w:rsidRPr="002A512E">
      <w:rPr>
        <w:rFonts w:ascii="Tahoma" w:hAnsi="Tahoma" w:cs="Tahoma"/>
        <w:sz w:val="18"/>
        <w:szCs w:val="18"/>
      </w:rPr>
      <w:t>Wymagania formalno-prawne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B8409" w14:textId="275FF592" w:rsidR="00302DB3" w:rsidRPr="008D62E5" w:rsidRDefault="00302DB3" w:rsidP="002265E7">
    <w:pPr>
      <w:pStyle w:val="Stopka"/>
      <w:ind w:left="2127"/>
      <w:jc w:val="center"/>
      <w:rPr>
        <w:rFonts w:ascii="Arial" w:hAnsi="Arial" w:cs="Arial"/>
        <w:sz w:val="14"/>
        <w:szCs w:val="14"/>
      </w:rPr>
    </w:pPr>
    <w:r w:rsidRPr="008D62E5">
      <w:rPr>
        <w:rFonts w:ascii="Arial" w:hAnsi="Arial" w:cs="Arial"/>
        <w:sz w:val="14"/>
        <w:szCs w:val="14"/>
      </w:rPr>
      <w:t xml:space="preserve">Sąd Rejonowy </w:t>
    </w:r>
    <w:r>
      <w:rPr>
        <w:rFonts w:ascii="Arial" w:hAnsi="Arial" w:cs="Arial"/>
        <w:sz w:val="14"/>
        <w:szCs w:val="14"/>
      </w:rPr>
      <w:t xml:space="preserve">Lublin-Wschód w Lublinie z siedzibą w Świdniku, VI Wydział Gospodarczy </w:t>
    </w:r>
    <w:r w:rsidRPr="008D62E5">
      <w:rPr>
        <w:rFonts w:ascii="Arial" w:hAnsi="Arial" w:cs="Arial"/>
        <w:sz w:val="14"/>
        <w:szCs w:val="14"/>
      </w:rPr>
      <w:t>Krajowego Rejestru Sądowego</w:t>
    </w:r>
    <w:r>
      <w:rPr>
        <w:rFonts w:ascii="Arial" w:hAnsi="Arial" w:cs="Arial"/>
        <w:sz w:val="14"/>
        <w:szCs w:val="14"/>
      </w:rPr>
      <w:t xml:space="preserve"> </w:t>
    </w:r>
    <w:r w:rsidRPr="008D62E5">
      <w:rPr>
        <w:rFonts w:ascii="Arial" w:hAnsi="Arial" w:cs="Arial"/>
        <w:sz w:val="14"/>
        <w:szCs w:val="14"/>
      </w:rPr>
      <w:t>nr KRS: 0000536267 Kapi</w:t>
    </w:r>
    <w:r>
      <w:rPr>
        <w:rFonts w:ascii="Arial" w:hAnsi="Arial" w:cs="Arial"/>
        <w:sz w:val="14"/>
        <w:szCs w:val="14"/>
      </w:rPr>
      <w:t>tał zakładowy</w:t>
    </w:r>
    <w:r w:rsidRPr="008D62E5">
      <w:rPr>
        <w:rFonts w:ascii="Arial" w:hAnsi="Arial" w:cs="Arial"/>
        <w:sz w:val="14"/>
        <w:szCs w:val="14"/>
      </w:rPr>
      <w:t>: 2.046.049.500,00 PLN</w:t>
    </w:r>
  </w:p>
  <w:p w14:paraId="60050CE2" w14:textId="77777777" w:rsidR="00302DB3" w:rsidRDefault="00302D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DD593" w14:textId="77777777" w:rsidR="00746679" w:rsidRDefault="00746679" w:rsidP="005B24DB">
      <w:pPr>
        <w:spacing w:after="0" w:line="240" w:lineRule="auto"/>
      </w:pPr>
      <w:r>
        <w:separator/>
      </w:r>
    </w:p>
  </w:footnote>
  <w:footnote w:type="continuationSeparator" w:id="0">
    <w:p w14:paraId="4F5AE057" w14:textId="77777777" w:rsidR="00746679" w:rsidRDefault="00746679" w:rsidP="005B2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781" w:type="dxa"/>
      <w:tblInd w:w="108" w:type="dxa"/>
      <w:tblLook w:val="04A0" w:firstRow="1" w:lastRow="0" w:firstColumn="1" w:lastColumn="0" w:noHBand="0" w:noVBand="1"/>
    </w:tblPr>
    <w:tblGrid>
      <w:gridCol w:w="2410"/>
      <w:gridCol w:w="7371"/>
    </w:tblGrid>
    <w:tr w:rsidR="00302DB3" w14:paraId="32BC879E" w14:textId="77777777" w:rsidTr="008639A2">
      <w:trPr>
        <w:trHeight w:val="979"/>
      </w:trPr>
      <w:tc>
        <w:tcPr>
          <w:tcW w:w="2410" w:type="dxa"/>
        </w:tcPr>
        <w:p w14:paraId="4312E60B" w14:textId="77777777" w:rsidR="00302DB3" w:rsidRDefault="00302DB3" w:rsidP="00E66473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693382E" wp14:editId="18DF0D90">
                <wp:simplePos x="0" y="0"/>
                <wp:positionH relativeFrom="margin">
                  <wp:posOffset>135890</wp:posOffset>
                </wp:positionH>
                <wp:positionV relativeFrom="margin">
                  <wp:posOffset>-635</wp:posOffset>
                </wp:positionV>
                <wp:extent cx="1162685" cy="607060"/>
                <wp:effectExtent l="0" t="0" r="0" b="2540"/>
                <wp:wrapSquare wrapText="bothSides"/>
                <wp:docPr id="10" name="Obraz 10" descr="pap_firmowy_logo_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ap_firmowy_logo_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685" cy="607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71" w:type="dxa"/>
        </w:tcPr>
        <w:p w14:paraId="47100A9D" w14:textId="77777777" w:rsidR="00302DB3" w:rsidRPr="005569CC" w:rsidRDefault="00302DB3" w:rsidP="00711110">
          <w:pPr>
            <w:tabs>
              <w:tab w:val="left" w:pos="3402"/>
              <w:tab w:val="center" w:pos="4536"/>
              <w:tab w:val="right" w:pos="9072"/>
            </w:tabs>
            <w:spacing w:before="120" w:after="60"/>
            <w:jc w:val="center"/>
            <w:rPr>
              <w:rFonts w:ascii="Tahoma" w:eastAsia="Times New Roman" w:hAnsi="Tahoma" w:cs="Tahoma"/>
              <w:b/>
              <w:spacing w:val="20"/>
              <w:sz w:val="14"/>
              <w:szCs w:val="14"/>
              <w:lang w:eastAsia="pl-PL"/>
            </w:rPr>
          </w:pPr>
          <w:r w:rsidRPr="005569CC">
            <w:rPr>
              <w:rFonts w:ascii="Tahoma" w:eastAsia="Times New Roman" w:hAnsi="Tahoma" w:cs="Tahoma"/>
              <w:b/>
              <w:spacing w:val="20"/>
              <w:sz w:val="14"/>
              <w:szCs w:val="14"/>
              <w:lang w:eastAsia="pl-PL"/>
            </w:rPr>
            <w:t>SPE</w:t>
          </w:r>
          <w:r>
            <w:rPr>
              <w:rFonts w:ascii="Tahoma" w:eastAsia="Times New Roman" w:hAnsi="Tahoma" w:cs="Tahoma"/>
              <w:b/>
              <w:spacing w:val="20"/>
              <w:sz w:val="14"/>
              <w:szCs w:val="14"/>
              <w:lang w:eastAsia="pl-PL"/>
            </w:rPr>
            <w:t>CYFIKACJA WARUNKÓW ZAMÓWIENIA NA</w:t>
          </w:r>
          <w:r w:rsidRPr="005569CC">
            <w:rPr>
              <w:rFonts w:ascii="Tahoma" w:eastAsia="Times New Roman" w:hAnsi="Tahoma" w:cs="Tahoma"/>
              <w:b/>
              <w:spacing w:val="20"/>
              <w:sz w:val="14"/>
              <w:szCs w:val="14"/>
              <w:lang w:eastAsia="pl-PL"/>
            </w:rPr>
            <w:t>:</w:t>
          </w:r>
        </w:p>
        <w:p w14:paraId="18233757" w14:textId="77777777" w:rsidR="00302DB3" w:rsidRDefault="00302DB3" w:rsidP="00711110">
          <w:pPr>
            <w:tabs>
              <w:tab w:val="left" w:pos="3402"/>
              <w:tab w:val="center" w:pos="4536"/>
              <w:tab w:val="right" w:pos="9072"/>
            </w:tabs>
            <w:spacing w:after="60"/>
            <w:jc w:val="center"/>
            <w:rPr>
              <w:rFonts w:ascii="Tahoma" w:eastAsia="Times New Roman" w:hAnsi="Tahoma" w:cs="Tahoma"/>
              <w:b/>
              <w:sz w:val="14"/>
              <w:szCs w:val="14"/>
              <w:lang w:eastAsia="pl-PL"/>
            </w:rPr>
          </w:pPr>
          <w:bookmarkStart w:id="8" w:name="_Hlk131398707"/>
          <w:r w:rsidRPr="00BF0D9A">
            <w:rPr>
              <w:rFonts w:ascii="Tahoma" w:eastAsia="Times New Roman" w:hAnsi="Tahoma" w:cs="Tahoma"/>
              <w:b/>
              <w:sz w:val="14"/>
              <w:szCs w:val="14"/>
              <w:lang w:eastAsia="pl-PL"/>
            </w:rPr>
            <w:t>„</w:t>
          </w:r>
          <w:r w:rsidRPr="000807AD">
            <w:rPr>
              <w:rFonts w:ascii="Tahoma" w:eastAsia="Times New Roman" w:hAnsi="Tahoma" w:cs="Tahoma"/>
              <w:b/>
              <w:sz w:val="14"/>
              <w:szCs w:val="14"/>
              <w:lang w:eastAsia="pl-PL"/>
            </w:rPr>
            <w:t>,Modernizacja instalacji oświetlenia magazynu gipsu w ENEA Wytwarzanie sp. z o.o.”</w:t>
          </w:r>
          <w:bookmarkEnd w:id="8"/>
        </w:p>
        <w:p w14:paraId="767C9E99" w14:textId="3F4753C0" w:rsidR="00302DB3" w:rsidRPr="005569CC" w:rsidRDefault="00302DB3" w:rsidP="00711110">
          <w:pPr>
            <w:tabs>
              <w:tab w:val="left" w:pos="3402"/>
              <w:tab w:val="center" w:pos="4536"/>
              <w:tab w:val="right" w:pos="9072"/>
            </w:tabs>
            <w:spacing w:after="60"/>
            <w:jc w:val="center"/>
            <w:rPr>
              <w:rFonts w:ascii="Tahoma" w:eastAsia="Times New Roman" w:hAnsi="Tahoma" w:cs="Tahoma"/>
              <w:b/>
              <w:spacing w:val="20"/>
              <w:sz w:val="14"/>
              <w:szCs w:val="14"/>
              <w:lang w:eastAsia="pl-PL"/>
            </w:rPr>
          </w:pPr>
          <w:r>
            <w:rPr>
              <w:rFonts w:ascii="Tahoma" w:eastAsia="Times New Roman" w:hAnsi="Tahoma" w:cs="Tahoma"/>
              <w:b/>
              <w:spacing w:val="20"/>
              <w:sz w:val="14"/>
              <w:szCs w:val="14"/>
              <w:lang w:eastAsia="pl-PL"/>
            </w:rPr>
            <w:t>Znak sprawy: NLP-AM.2113.11.2024</w:t>
          </w:r>
        </w:p>
        <w:p w14:paraId="25DD3810" w14:textId="77777777" w:rsidR="00302DB3" w:rsidRPr="007C069E" w:rsidRDefault="00302DB3" w:rsidP="007C069E">
          <w:pPr>
            <w:pStyle w:val="Nagwek"/>
            <w:spacing w:after="40"/>
            <w:jc w:val="center"/>
            <w:rPr>
              <w:sz w:val="18"/>
              <w:szCs w:val="18"/>
            </w:rPr>
          </w:pPr>
          <w:r w:rsidRPr="005569CC">
            <w:rPr>
              <w:rFonts w:ascii="Tahoma" w:eastAsia="Times New Roman" w:hAnsi="Tahoma" w:cs="Tahoma"/>
              <w:b/>
              <w:sz w:val="14"/>
              <w:szCs w:val="14"/>
              <w:lang w:eastAsia="pl-PL"/>
            </w:rPr>
            <w:t>INSTRUKCJA DLA WYKONAWCÓW I WYMAGANIA FORMALNO-PRAWNE</w:t>
          </w:r>
        </w:p>
      </w:tc>
    </w:tr>
  </w:tbl>
  <w:p w14:paraId="05AB8F05" w14:textId="77777777" w:rsidR="00302DB3" w:rsidRDefault="00302DB3" w:rsidP="00CD05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6"/>
      <w:gridCol w:w="2509"/>
      <w:gridCol w:w="4223"/>
    </w:tblGrid>
    <w:tr w:rsidR="00302DB3" w14:paraId="3AAC4C55" w14:textId="77777777" w:rsidTr="00E66473">
      <w:trPr>
        <w:trHeight w:val="1699"/>
      </w:trPr>
      <w:tc>
        <w:tcPr>
          <w:tcW w:w="3368" w:type="dxa"/>
        </w:tcPr>
        <w:p w14:paraId="4A5910A2" w14:textId="77777777" w:rsidR="00302DB3" w:rsidRDefault="00302DB3" w:rsidP="00E66473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7216" behindDoc="1" locked="0" layoutInCell="1" allowOverlap="1" wp14:anchorId="695A04C4" wp14:editId="3D75B97B">
                <wp:simplePos x="0" y="0"/>
                <wp:positionH relativeFrom="margin">
                  <wp:posOffset>1270</wp:posOffset>
                </wp:positionH>
                <wp:positionV relativeFrom="margin">
                  <wp:posOffset>1905</wp:posOffset>
                </wp:positionV>
                <wp:extent cx="1978025" cy="1155700"/>
                <wp:effectExtent l="0" t="0" r="3175" b="6350"/>
                <wp:wrapSquare wrapText="bothSides"/>
                <wp:docPr id="11" name="Obraz 11" descr="pap_firmowy_logo_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ap_firmowy_logo_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802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86" w:type="dxa"/>
        </w:tcPr>
        <w:p w14:paraId="55DFE680" w14:textId="77777777" w:rsidR="00302DB3" w:rsidRDefault="00302DB3" w:rsidP="00E66473">
          <w:pPr>
            <w:pStyle w:val="Nagwek"/>
          </w:pPr>
        </w:p>
        <w:p w14:paraId="099A9991" w14:textId="77777777" w:rsidR="00302DB3" w:rsidRDefault="00302DB3" w:rsidP="00E66473">
          <w:pPr>
            <w:pStyle w:val="Nagwek"/>
          </w:pPr>
        </w:p>
        <w:p w14:paraId="0B01F3B8" w14:textId="77777777" w:rsidR="00302DB3" w:rsidRDefault="00302DB3" w:rsidP="00E66473">
          <w:pPr>
            <w:pStyle w:val="Nagwek"/>
          </w:pPr>
        </w:p>
        <w:p w14:paraId="64EF9B7B" w14:textId="77777777" w:rsidR="00302DB3" w:rsidRDefault="00302DB3" w:rsidP="00E66473">
          <w:pPr>
            <w:pStyle w:val="Nagwek"/>
            <w:spacing w:line="168" w:lineRule="exact"/>
            <w:rPr>
              <w:rFonts w:ascii="Arial" w:hAnsi="Arial" w:cs="Arial"/>
              <w:color w:val="75787B"/>
              <w:sz w:val="14"/>
              <w:szCs w:val="14"/>
            </w:rPr>
          </w:pPr>
          <w:r w:rsidRPr="00784652">
            <w:rPr>
              <w:rFonts w:ascii="Arial" w:hAnsi="Arial" w:cs="Arial"/>
              <w:color w:val="75787B"/>
              <w:sz w:val="14"/>
              <w:szCs w:val="14"/>
            </w:rPr>
            <w:t xml:space="preserve">ENEA </w:t>
          </w:r>
          <w:r>
            <w:rPr>
              <w:rFonts w:ascii="Arial" w:hAnsi="Arial" w:cs="Arial"/>
              <w:color w:val="75787B"/>
              <w:sz w:val="14"/>
              <w:szCs w:val="14"/>
            </w:rPr>
            <w:t>Wytwarzanie sp. z o.o.</w:t>
          </w:r>
        </w:p>
        <w:p w14:paraId="572C9C04" w14:textId="77777777" w:rsidR="00302DB3" w:rsidRPr="00784652" w:rsidRDefault="00302DB3" w:rsidP="00E66473">
          <w:pPr>
            <w:pStyle w:val="Nagwek"/>
            <w:spacing w:line="168" w:lineRule="exact"/>
            <w:rPr>
              <w:rFonts w:ascii="Arial" w:hAnsi="Arial" w:cs="Arial"/>
              <w:color w:val="75787B"/>
              <w:sz w:val="14"/>
              <w:szCs w:val="14"/>
            </w:rPr>
          </w:pPr>
          <w:r>
            <w:rPr>
              <w:rFonts w:ascii="Arial" w:hAnsi="Arial" w:cs="Arial"/>
              <w:color w:val="75787B"/>
              <w:sz w:val="14"/>
              <w:szCs w:val="14"/>
            </w:rPr>
            <w:t>Świerże Górne</w:t>
          </w:r>
        </w:p>
        <w:p w14:paraId="656A3997" w14:textId="77777777" w:rsidR="00302DB3" w:rsidRDefault="00302DB3" w:rsidP="00E66473">
          <w:pPr>
            <w:pStyle w:val="Nagwek"/>
            <w:rPr>
              <w:rFonts w:ascii="Arial" w:hAnsi="Arial" w:cs="Arial"/>
              <w:color w:val="75787B"/>
              <w:sz w:val="14"/>
              <w:szCs w:val="14"/>
            </w:rPr>
          </w:pPr>
          <w:r>
            <w:rPr>
              <w:rFonts w:ascii="Arial" w:hAnsi="Arial" w:cs="Arial"/>
              <w:color w:val="75787B"/>
              <w:sz w:val="14"/>
              <w:szCs w:val="14"/>
            </w:rPr>
            <w:t xml:space="preserve">ul. Aleja Józefa Zielińskiego 1, </w:t>
          </w:r>
        </w:p>
        <w:p w14:paraId="37304487" w14:textId="77777777" w:rsidR="00302DB3" w:rsidRDefault="00302DB3" w:rsidP="00E66473">
          <w:pPr>
            <w:pStyle w:val="Nagwek"/>
            <w:rPr>
              <w:rFonts w:ascii="Arial" w:hAnsi="Arial" w:cs="Arial"/>
              <w:color w:val="75787B"/>
              <w:sz w:val="14"/>
              <w:szCs w:val="14"/>
            </w:rPr>
          </w:pPr>
          <w:r>
            <w:rPr>
              <w:rFonts w:ascii="Arial" w:hAnsi="Arial" w:cs="Arial"/>
              <w:color w:val="75787B"/>
              <w:sz w:val="14"/>
              <w:szCs w:val="14"/>
            </w:rPr>
            <w:t xml:space="preserve">26-900 Kozienice, </w:t>
          </w:r>
        </w:p>
        <w:p w14:paraId="51C1AD62" w14:textId="77777777" w:rsidR="00302DB3" w:rsidRPr="00784652" w:rsidRDefault="00302DB3" w:rsidP="00E66473">
          <w:pPr>
            <w:pStyle w:val="Nagwek"/>
            <w:spacing w:before="20" w:line="168" w:lineRule="exact"/>
            <w:rPr>
              <w:rFonts w:ascii="Arial" w:hAnsi="Arial" w:cs="Arial"/>
              <w:color w:val="75787B"/>
              <w:sz w:val="14"/>
              <w:szCs w:val="14"/>
            </w:rPr>
          </w:pPr>
          <w:r>
            <w:rPr>
              <w:rFonts w:ascii="Arial" w:hAnsi="Arial" w:cs="Arial"/>
              <w:color w:val="75787B"/>
              <w:sz w:val="14"/>
              <w:szCs w:val="14"/>
            </w:rPr>
            <w:t>tel. +48/48 614-24-14</w:t>
          </w:r>
        </w:p>
        <w:p w14:paraId="0E25673D" w14:textId="77777777" w:rsidR="00302DB3" w:rsidRDefault="00302DB3" w:rsidP="00E66473">
          <w:pPr>
            <w:pStyle w:val="Nagwek"/>
          </w:pPr>
          <w:r>
            <w:rPr>
              <w:rFonts w:ascii="Arial" w:hAnsi="Arial" w:cs="Arial"/>
              <w:color w:val="75787B"/>
              <w:sz w:val="14"/>
              <w:szCs w:val="14"/>
            </w:rPr>
            <w:t>faks +48/48 614-35-16</w:t>
          </w:r>
        </w:p>
      </w:tc>
      <w:tc>
        <w:tcPr>
          <w:tcW w:w="4360" w:type="dxa"/>
        </w:tcPr>
        <w:p w14:paraId="4BF65272" w14:textId="77777777" w:rsidR="00302DB3" w:rsidRDefault="00302DB3" w:rsidP="00E66473">
          <w:pPr>
            <w:pStyle w:val="Nagwek"/>
          </w:pPr>
        </w:p>
        <w:p w14:paraId="43C5BD99" w14:textId="77777777" w:rsidR="00302DB3" w:rsidRDefault="00302DB3" w:rsidP="00E66473">
          <w:pPr>
            <w:pStyle w:val="Nagwek"/>
          </w:pPr>
        </w:p>
        <w:p w14:paraId="14077CCA" w14:textId="77777777" w:rsidR="00302DB3" w:rsidRDefault="00302DB3" w:rsidP="00E66473">
          <w:pPr>
            <w:pStyle w:val="Nagwek"/>
          </w:pPr>
        </w:p>
        <w:p w14:paraId="7E4AFB90" w14:textId="77777777" w:rsidR="00302DB3" w:rsidRDefault="00302DB3" w:rsidP="00E66473">
          <w:pPr>
            <w:pStyle w:val="Nagwek"/>
            <w:rPr>
              <w:rFonts w:ascii="Arial" w:hAnsi="Arial" w:cs="Arial"/>
              <w:color w:val="75787B"/>
              <w:sz w:val="14"/>
              <w:szCs w:val="14"/>
            </w:rPr>
          </w:pPr>
          <w:r w:rsidRPr="00784652">
            <w:rPr>
              <w:rFonts w:ascii="Arial" w:hAnsi="Arial" w:cs="Arial"/>
              <w:color w:val="75787B"/>
              <w:sz w:val="14"/>
              <w:szCs w:val="14"/>
            </w:rPr>
            <w:t xml:space="preserve">NIP </w:t>
          </w:r>
          <w:r>
            <w:rPr>
              <w:rFonts w:ascii="Arial" w:hAnsi="Arial" w:cs="Arial"/>
              <w:color w:val="75787B"/>
              <w:sz w:val="14"/>
              <w:szCs w:val="14"/>
            </w:rPr>
            <w:t>8120005470</w:t>
          </w:r>
        </w:p>
        <w:p w14:paraId="1DA1CDA2" w14:textId="77777777" w:rsidR="00302DB3" w:rsidRDefault="00302DB3" w:rsidP="00E66473">
          <w:pPr>
            <w:pStyle w:val="Nagwek"/>
            <w:rPr>
              <w:rFonts w:ascii="Arial" w:hAnsi="Arial" w:cs="Arial"/>
              <w:color w:val="75787B"/>
              <w:sz w:val="14"/>
              <w:szCs w:val="14"/>
            </w:rPr>
          </w:pPr>
          <w:r w:rsidRPr="00784652">
            <w:rPr>
              <w:rFonts w:ascii="Arial" w:hAnsi="Arial" w:cs="Arial"/>
              <w:color w:val="75787B"/>
              <w:sz w:val="14"/>
              <w:szCs w:val="14"/>
            </w:rPr>
            <w:t xml:space="preserve">REGON </w:t>
          </w:r>
          <w:r>
            <w:rPr>
              <w:rFonts w:ascii="Arial" w:hAnsi="Arial" w:cs="Arial"/>
              <w:color w:val="75787B"/>
              <w:sz w:val="14"/>
              <w:szCs w:val="14"/>
            </w:rPr>
            <w:t>670908367</w:t>
          </w:r>
        </w:p>
        <w:p w14:paraId="635A7F50" w14:textId="77777777" w:rsidR="00302DB3" w:rsidRPr="00231556" w:rsidRDefault="00302DB3" w:rsidP="00E66473">
          <w:pPr>
            <w:pStyle w:val="Nagwek"/>
            <w:spacing w:before="20" w:line="168" w:lineRule="exact"/>
            <w:rPr>
              <w:rFonts w:ascii="Arial" w:hAnsi="Arial" w:cs="Arial"/>
              <w:color w:val="75787B"/>
              <w:sz w:val="14"/>
              <w:szCs w:val="14"/>
            </w:rPr>
          </w:pPr>
          <w:hyperlink r:id="rId2" w:history="1">
            <w:r w:rsidRPr="007217AC">
              <w:rPr>
                <w:rStyle w:val="Hipercze"/>
                <w:rFonts w:ascii="Arial" w:hAnsi="Arial" w:cs="Arial"/>
                <w:sz w:val="14"/>
                <w:szCs w:val="14"/>
              </w:rPr>
              <w:t>www.enea.pl/pl/enea-wytwarzanie</w:t>
            </w:r>
          </w:hyperlink>
        </w:p>
        <w:p w14:paraId="21D31A7F" w14:textId="77777777" w:rsidR="00302DB3" w:rsidRDefault="00302DB3" w:rsidP="00E66473">
          <w:pPr>
            <w:pStyle w:val="Nagwek"/>
          </w:pPr>
        </w:p>
      </w:tc>
    </w:tr>
  </w:tbl>
  <w:p w14:paraId="7EF93CAE" w14:textId="77777777" w:rsidR="00302DB3" w:rsidRDefault="00302DB3" w:rsidP="002265E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BC709A04"/>
    <w:lvl w:ilvl="0">
      <w:start w:val="9"/>
      <w:numFmt w:val="decimal"/>
      <w:lvlText w:val="%1"/>
      <w:lvlJc w:val="left"/>
      <w:pPr>
        <w:ind w:left="1154" w:hanging="6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54" w:hanging="699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699"/>
      </w:pPr>
      <w:rPr>
        <w:rFonts w:ascii="Arial" w:hAnsi="Arial" w:cs="Arial" w:hint="default"/>
        <w:b w:val="0"/>
        <w:bCs w:val="0"/>
        <w:spacing w:val="-3"/>
        <w:w w:val="100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464" w:hanging="1047"/>
      </w:pPr>
      <w:rPr>
        <w:rFonts w:ascii="Arial" w:hAnsi="Arial" w:cs="Arial" w:hint="default"/>
        <w:b w:val="0"/>
        <w:bCs w:val="0"/>
        <w:spacing w:val="-3"/>
        <w:w w:val="100"/>
        <w:sz w:val="21"/>
        <w:szCs w:val="21"/>
      </w:rPr>
    </w:lvl>
    <w:lvl w:ilvl="4">
      <w:numFmt w:val="bullet"/>
      <w:lvlText w:val="•"/>
      <w:lvlJc w:val="left"/>
      <w:pPr>
        <w:ind w:left="3948" w:hanging="1047"/>
      </w:pPr>
      <w:rPr>
        <w:rFonts w:hint="default"/>
      </w:rPr>
    </w:lvl>
    <w:lvl w:ilvl="5">
      <w:numFmt w:val="bullet"/>
      <w:lvlText w:val="•"/>
      <w:lvlJc w:val="left"/>
      <w:pPr>
        <w:ind w:left="4778" w:hanging="1047"/>
      </w:pPr>
      <w:rPr>
        <w:rFonts w:hint="default"/>
      </w:rPr>
    </w:lvl>
    <w:lvl w:ilvl="6">
      <w:numFmt w:val="bullet"/>
      <w:lvlText w:val="•"/>
      <w:lvlJc w:val="left"/>
      <w:pPr>
        <w:ind w:left="5608" w:hanging="1047"/>
      </w:pPr>
      <w:rPr>
        <w:rFonts w:hint="default"/>
      </w:rPr>
    </w:lvl>
    <w:lvl w:ilvl="7">
      <w:numFmt w:val="bullet"/>
      <w:lvlText w:val="•"/>
      <w:lvlJc w:val="left"/>
      <w:pPr>
        <w:ind w:left="6437" w:hanging="1047"/>
      </w:pPr>
      <w:rPr>
        <w:rFonts w:hint="default"/>
      </w:rPr>
    </w:lvl>
    <w:lvl w:ilvl="8">
      <w:numFmt w:val="bullet"/>
      <w:lvlText w:val="•"/>
      <w:lvlJc w:val="left"/>
      <w:pPr>
        <w:ind w:left="7267" w:hanging="1047"/>
      </w:pPr>
      <w:rPr>
        <w:rFonts w:hint="default"/>
      </w:rPr>
    </w:lvl>
  </w:abstractNum>
  <w:abstractNum w:abstractNumId="1" w15:restartNumberingAfterBreak="0">
    <w:nsid w:val="00822619"/>
    <w:multiLevelType w:val="multilevel"/>
    <w:tmpl w:val="918C2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1931B36"/>
    <w:multiLevelType w:val="multilevel"/>
    <w:tmpl w:val="5F10799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075D217B"/>
    <w:multiLevelType w:val="hybridMultilevel"/>
    <w:tmpl w:val="32EA8B8E"/>
    <w:lvl w:ilvl="0" w:tplc="76620F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91265"/>
    <w:multiLevelType w:val="hybridMultilevel"/>
    <w:tmpl w:val="150494E6"/>
    <w:lvl w:ilvl="0" w:tplc="E83C0164">
      <w:start w:val="6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BE2288"/>
    <w:multiLevelType w:val="hybridMultilevel"/>
    <w:tmpl w:val="3452912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7D14"/>
    <w:multiLevelType w:val="multilevel"/>
    <w:tmpl w:val="7594250C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2E46906"/>
    <w:multiLevelType w:val="multilevel"/>
    <w:tmpl w:val="AB78CCDE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E6359A"/>
    <w:multiLevelType w:val="hybridMultilevel"/>
    <w:tmpl w:val="45949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72C05"/>
    <w:multiLevelType w:val="multilevel"/>
    <w:tmpl w:val="DE62ED2A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9FE6507"/>
    <w:multiLevelType w:val="hybridMultilevel"/>
    <w:tmpl w:val="D85E2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D57C3"/>
    <w:multiLevelType w:val="hybridMultilevel"/>
    <w:tmpl w:val="DD0E2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E434E"/>
    <w:multiLevelType w:val="hybridMultilevel"/>
    <w:tmpl w:val="12A81E6C"/>
    <w:lvl w:ilvl="0" w:tplc="988A51A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46B4AA5"/>
    <w:multiLevelType w:val="multilevel"/>
    <w:tmpl w:val="5A8C0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8.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807996"/>
    <w:multiLevelType w:val="hybridMultilevel"/>
    <w:tmpl w:val="E0ACB446"/>
    <w:lvl w:ilvl="0" w:tplc="27544B14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72761"/>
    <w:multiLevelType w:val="multilevel"/>
    <w:tmpl w:val="34A05E5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DA436EB"/>
    <w:multiLevelType w:val="hybridMultilevel"/>
    <w:tmpl w:val="3C644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F109F"/>
    <w:multiLevelType w:val="multilevel"/>
    <w:tmpl w:val="D3AAC3F8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941593"/>
    <w:multiLevelType w:val="hybridMultilevel"/>
    <w:tmpl w:val="E98C2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A4A10"/>
    <w:multiLevelType w:val="hybridMultilevel"/>
    <w:tmpl w:val="FB72E6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C94281"/>
    <w:multiLevelType w:val="hybridMultilevel"/>
    <w:tmpl w:val="FFEA42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902AF1"/>
    <w:multiLevelType w:val="hybridMultilevel"/>
    <w:tmpl w:val="34E8FE12"/>
    <w:lvl w:ilvl="0" w:tplc="2C620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AF0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77A59"/>
    <w:multiLevelType w:val="hybridMultilevel"/>
    <w:tmpl w:val="96B2C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A3CEF"/>
    <w:multiLevelType w:val="multilevel"/>
    <w:tmpl w:val="CA2CA862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DAA263C"/>
    <w:multiLevelType w:val="hybridMultilevel"/>
    <w:tmpl w:val="E27AE6B8"/>
    <w:lvl w:ilvl="0" w:tplc="C6E26586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512D6"/>
    <w:multiLevelType w:val="multilevel"/>
    <w:tmpl w:val="AACAAA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08E107D"/>
    <w:multiLevelType w:val="multilevel"/>
    <w:tmpl w:val="9A62461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0D07BCC"/>
    <w:multiLevelType w:val="multilevel"/>
    <w:tmpl w:val="14F4169A"/>
    <w:lvl w:ilvl="0">
      <w:start w:val="3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8020709"/>
    <w:multiLevelType w:val="hybridMultilevel"/>
    <w:tmpl w:val="2EBE7E94"/>
    <w:lvl w:ilvl="0" w:tplc="1982D920">
      <w:start w:val="1"/>
      <w:numFmt w:val="bullet"/>
      <w:lvlText w:val="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A3CF0"/>
    <w:multiLevelType w:val="hybridMultilevel"/>
    <w:tmpl w:val="7A489A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7D0D84"/>
    <w:multiLevelType w:val="hybridMultilevel"/>
    <w:tmpl w:val="FFEA42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DD78BC"/>
    <w:multiLevelType w:val="hybridMultilevel"/>
    <w:tmpl w:val="7B68A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FD10BF"/>
    <w:multiLevelType w:val="hybridMultilevel"/>
    <w:tmpl w:val="9BD233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394C06"/>
    <w:multiLevelType w:val="multilevel"/>
    <w:tmpl w:val="A21C850C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76F5AC7"/>
    <w:multiLevelType w:val="hybridMultilevel"/>
    <w:tmpl w:val="876EE9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8D46BCA"/>
    <w:multiLevelType w:val="multilevel"/>
    <w:tmpl w:val="D62284D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91C331A"/>
    <w:multiLevelType w:val="hybridMultilevel"/>
    <w:tmpl w:val="329E2AAC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7" w15:restartNumberingAfterBreak="0">
    <w:nsid w:val="748F52EF"/>
    <w:multiLevelType w:val="hybridMultilevel"/>
    <w:tmpl w:val="80C8EFAC"/>
    <w:lvl w:ilvl="0" w:tplc="1982D920">
      <w:start w:val="1"/>
      <w:numFmt w:val="bullet"/>
      <w:lvlText w:val="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982D920">
      <w:start w:val="1"/>
      <w:numFmt w:val="bullet"/>
      <w:lvlText w:val="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027BCC"/>
    <w:multiLevelType w:val="hybridMultilevel"/>
    <w:tmpl w:val="FC866078"/>
    <w:lvl w:ilvl="0" w:tplc="068C9156">
      <w:start w:val="1"/>
      <w:numFmt w:val="lowerLetter"/>
      <w:lvlText w:val="%1)"/>
      <w:lvlJc w:val="left"/>
      <w:pPr>
        <w:ind w:left="1287" w:hanging="360"/>
      </w:pPr>
      <w:rPr>
        <w:rFonts w:ascii="Arial" w:hAnsi="Arial" w:hint="default"/>
        <w:b w:val="0"/>
        <w:i w:val="0"/>
        <w:sz w:val="20"/>
      </w:rPr>
    </w:lvl>
    <w:lvl w:ilvl="1" w:tplc="6D2E0940">
      <w:start w:val="1"/>
      <w:numFmt w:val="lowerLetter"/>
      <w:lvlText w:val="%2)"/>
      <w:lvlJc w:val="left"/>
      <w:pPr>
        <w:ind w:left="2007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9B14AFC"/>
    <w:multiLevelType w:val="hybridMultilevel"/>
    <w:tmpl w:val="24F43022"/>
    <w:lvl w:ilvl="0" w:tplc="1982D920">
      <w:start w:val="1"/>
      <w:numFmt w:val="bullet"/>
      <w:lvlText w:val="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1759F"/>
    <w:multiLevelType w:val="hybridMultilevel"/>
    <w:tmpl w:val="51C8E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9"/>
  </w:num>
  <w:num w:numId="3">
    <w:abstractNumId w:val="28"/>
  </w:num>
  <w:num w:numId="4">
    <w:abstractNumId w:val="18"/>
  </w:num>
  <w:num w:numId="5">
    <w:abstractNumId w:val="12"/>
  </w:num>
  <w:num w:numId="6">
    <w:abstractNumId w:val="14"/>
  </w:num>
  <w:num w:numId="7">
    <w:abstractNumId w:val="24"/>
  </w:num>
  <w:num w:numId="8">
    <w:abstractNumId w:val="4"/>
  </w:num>
  <w:num w:numId="9">
    <w:abstractNumId w:val="25"/>
  </w:num>
  <w:num w:numId="10">
    <w:abstractNumId w:val="5"/>
  </w:num>
  <w:num w:numId="11">
    <w:abstractNumId w:val="7"/>
  </w:num>
  <w:num w:numId="12">
    <w:abstractNumId w:val="9"/>
  </w:num>
  <w:num w:numId="13">
    <w:abstractNumId w:val="33"/>
  </w:num>
  <w:num w:numId="14">
    <w:abstractNumId w:val="22"/>
  </w:num>
  <w:num w:numId="15">
    <w:abstractNumId w:val="23"/>
  </w:num>
  <w:num w:numId="16">
    <w:abstractNumId w:val="17"/>
  </w:num>
  <w:num w:numId="17">
    <w:abstractNumId w:val="32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15"/>
  </w:num>
  <w:num w:numId="21">
    <w:abstractNumId w:val="10"/>
  </w:num>
  <w:num w:numId="22">
    <w:abstractNumId w:val="31"/>
  </w:num>
  <w:num w:numId="23">
    <w:abstractNumId w:val="8"/>
  </w:num>
  <w:num w:numId="24">
    <w:abstractNumId w:val="40"/>
  </w:num>
  <w:num w:numId="25">
    <w:abstractNumId w:val="1"/>
  </w:num>
  <w:num w:numId="26">
    <w:abstractNumId w:val="0"/>
  </w:num>
  <w:num w:numId="27">
    <w:abstractNumId w:val="21"/>
  </w:num>
  <w:num w:numId="28">
    <w:abstractNumId w:val="38"/>
  </w:num>
  <w:num w:numId="29">
    <w:abstractNumId w:val="6"/>
  </w:num>
  <w:num w:numId="30">
    <w:abstractNumId w:val="27"/>
  </w:num>
  <w:num w:numId="31">
    <w:abstractNumId w:val="26"/>
  </w:num>
  <w:num w:numId="32">
    <w:abstractNumId w:val="35"/>
  </w:num>
  <w:num w:numId="33">
    <w:abstractNumId w:val="34"/>
  </w:num>
  <w:num w:numId="34">
    <w:abstractNumId w:val="20"/>
  </w:num>
  <w:num w:numId="35">
    <w:abstractNumId w:val="2"/>
  </w:num>
  <w:num w:numId="36">
    <w:abstractNumId w:val="13"/>
  </w:num>
  <w:num w:numId="37">
    <w:abstractNumId w:val="11"/>
  </w:num>
  <w:num w:numId="38">
    <w:abstractNumId w:val="29"/>
  </w:num>
  <w:num w:numId="39">
    <w:abstractNumId w:val="3"/>
  </w:num>
  <w:num w:numId="40">
    <w:abstractNumId w:val="16"/>
  </w:num>
  <w:num w:numId="4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DB"/>
    <w:rsid w:val="00000B4E"/>
    <w:rsid w:val="00000F12"/>
    <w:rsid w:val="00001111"/>
    <w:rsid w:val="00001384"/>
    <w:rsid w:val="000021C5"/>
    <w:rsid w:val="00003330"/>
    <w:rsid w:val="00004094"/>
    <w:rsid w:val="00004738"/>
    <w:rsid w:val="00004A9E"/>
    <w:rsid w:val="00004B3C"/>
    <w:rsid w:val="00005053"/>
    <w:rsid w:val="00005A08"/>
    <w:rsid w:val="00005B5A"/>
    <w:rsid w:val="000105CA"/>
    <w:rsid w:val="00010DB3"/>
    <w:rsid w:val="0001188A"/>
    <w:rsid w:val="000128DE"/>
    <w:rsid w:val="00013108"/>
    <w:rsid w:val="000159E0"/>
    <w:rsid w:val="000172EF"/>
    <w:rsid w:val="0001741E"/>
    <w:rsid w:val="00017AA5"/>
    <w:rsid w:val="00017BC3"/>
    <w:rsid w:val="00017D1E"/>
    <w:rsid w:val="00020A90"/>
    <w:rsid w:val="0002197A"/>
    <w:rsid w:val="00021F55"/>
    <w:rsid w:val="00023114"/>
    <w:rsid w:val="00024290"/>
    <w:rsid w:val="000244A1"/>
    <w:rsid w:val="00024D98"/>
    <w:rsid w:val="000275DE"/>
    <w:rsid w:val="00027830"/>
    <w:rsid w:val="0002783D"/>
    <w:rsid w:val="000278C4"/>
    <w:rsid w:val="0003026F"/>
    <w:rsid w:val="00030B22"/>
    <w:rsid w:val="00033858"/>
    <w:rsid w:val="00034114"/>
    <w:rsid w:val="0003485A"/>
    <w:rsid w:val="00034B93"/>
    <w:rsid w:val="0003513E"/>
    <w:rsid w:val="00035BF6"/>
    <w:rsid w:val="00037221"/>
    <w:rsid w:val="000404A9"/>
    <w:rsid w:val="000409D3"/>
    <w:rsid w:val="00040B8D"/>
    <w:rsid w:val="00040C21"/>
    <w:rsid w:val="000419F2"/>
    <w:rsid w:val="00045FA8"/>
    <w:rsid w:val="000464D4"/>
    <w:rsid w:val="000466E0"/>
    <w:rsid w:val="000469F4"/>
    <w:rsid w:val="00046AC0"/>
    <w:rsid w:val="00050264"/>
    <w:rsid w:val="000521F6"/>
    <w:rsid w:val="0005238A"/>
    <w:rsid w:val="000527C9"/>
    <w:rsid w:val="00052B1C"/>
    <w:rsid w:val="00052D01"/>
    <w:rsid w:val="000531DF"/>
    <w:rsid w:val="00053B64"/>
    <w:rsid w:val="00053B89"/>
    <w:rsid w:val="0005497A"/>
    <w:rsid w:val="0005529A"/>
    <w:rsid w:val="0005532A"/>
    <w:rsid w:val="0005557E"/>
    <w:rsid w:val="000557E0"/>
    <w:rsid w:val="00055B00"/>
    <w:rsid w:val="00056D76"/>
    <w:rsid w:val="00060647"/>
    <w:rsid w:val="000607FD"/>
    <w:rsid w:val="00060F34"/>
    <w:rsid w:val="00062DF5"/>
    <w:rsid w:val="00063258"/>
    <w:rsid w:val="00063CBE"/>
    <w:rsid w:val="00063FA2"/>
    <w:rsid w:val="00064A23"/>
    <w:rsid w:val="00064F24"/>
    <w:rsid w:val="00070D1C"/>
    <w:rsid w:val="000716FC"/>
    <w:rsid w:val="00071B0A"/>
    <w:rsid w:val="00073467"/>
    <w:rsid w:val="00073B7F"/>
    <w:rsid w:val="0007445F"/>
    <w:rsid w:val="00074974"/>
    <w:rsid w:val="00075038"/>
    <w:rsid w:val="000764F3"/>
    <w:rsid w:val="000772C5"/>
    <w:rsid w:val="000776A8"/>
    <w:rsid w:val="000807AD"/>
    <w:rsid w:val="00080F6B"/>
    <w:rsid w:val="000822D6"/>
    <w:rsid w:val="00084DC7"/>
    <w:rsid w:val="000854D6"/>
    <w:rsid w:val="00085518"/>
    <w:rsid w:val="0008555B"/>
    <w:rsid w:val="00085819"/>
    <w:rsid w:val="00086A1D"/>
    <w:rsid w:val="000873F1"/>
    <w:rsid w:val="00087A85"/>
    <w:rsid w:val="000907E7"/>
    <w:rsid w:val="00090884"/>
    <w:rsid w:val="00090D9A"/>
    <w:rsid w:val="00091571"/>
    <w:rsid w:val="000916A4"/>
    <w:rsid w:val="00091796"/>
    <w:rsid w:val="0009277B"/>
    <w:rsid w:val="0009280E"/>
    <w:rsid w:val="00094BF5"/>
    <w:rsid w:val="00094DA1"/>
    <w:rsid w:val="000951CF"/>
    <w:rsid w:val="00095914"/>
    <w:rsid w:val="00095A40"/>
    <w:rsid w:val="00095C80"/>
    <w:rsid w:val="000963A3"/>
    <w:rsid w:val="00097EDD"/>
    <w:rsid w:val="000A05E8"/>
    <w:rsid w:val="000A164D"/>
    <w:rsid w:val="000A1887"/>
    <w:rsid w:val="000A1A7D"/>
    <w:rsid w:val="000A29C7"/>
    <w:rsid w:val="000A2B6C"/>
    <w:rsid w:val="000A2CC9"/>
    <w:rsid w:val="000A3385"/>
    <w:rsid w:val="000A33CD"/>
    <w:rsid w:val="000A5165"/>
    <w:rsid w:val="000A5F52"/>
    <w:rsid w:val="000A62D2"/>
    <w:rsid w:val="000A687D"/>
    <w:rsid w:val="000A7160"/>
    <w:rsid w:val="000B02AD"/>
    <w:rsid w:val="000B1713"/>
    <w:rsid w:val="000B37C4"/>
    <w:rsid w:val="000B38FE"/>
    <w:rsid w:val="000B4D3A"/>
    <w:rsid w:val="000B5844"/>
    <w:rsid w:val="000B59FE"/>
    <w:rsid w:val="000B7C01"/>
    <w:rsid w:val="000C141C"/>
    <w:rsid w:val="000C2DA9"/>
    <w:rsid w:val="000C3429"/>
    <w:rsid w:val="000C3AB3"/>
    <w:rsid w:val="000C4618"/>
    <w:rsid w:val="000C68DB"/>
    <w:rsid w:val="000C75FF"/>
    <w:rsid w:val="000C7888"/>
    <w:rsid w:val="000D2274"/>
    <w:rsid w:val="000D3DB8"/>
    <w:rsid w:val="000D508B"/>
    <w:rsid w:val="000D6825"/>
    <w:rsid w:val="000D689C"/>
    <w:rsid w:val="000D69F7"/>
    <w:rsid w:val="000D6C4B"/>
    <w:rsid w:val="000D6D3D"/>
    <w:rsid w:val="000E05AE"/>
    <w:rsid w:val="000E09A2"/>
    <w:rsid w:val="000E0D8A"/>
    <w:rsid w:val="000E1B4B"/>
    <w:rsid w:val="000E4F80"/>
    <w:rsid w:val="000E55D4"/>
    <w:rsid w:val="000E5B70"/>
    <w:rsid w:val="000E6F3D"/>
    <w:rsid w:val="000F01D3"/>
    <w:rsid w:val="000F1B73"/>
    <w:rsid w:val="000F1CF1"/>
    <w:rsid w:val="000F3BD4"/>
    <w:rsid w:val="000F40B9"/>
    <w:rsid w:val="000F5673"/>
    <w:rsid w:val="000F6E40"/>
    <w:rsid w:val="000F7FCC"/>
    <w:rsid w:val="00102CF1"/>
    <w:rsid w:val="0010324C"/>
    <w:rsid w:val="0010378E"/>
    <w:rsid w:val="0010434C"/>
    <w:rsid w:val="00104AD7"/>
    <w:rsid w:val="0010524C"/>
    <w:rsid w:val="00105B86"/>
    <w:rsid w:val="00105D70"/>
    <w:rsid w:val="00105DC3"/>
    <w:rsid w:val="00105E96"/>
    <w:rsid w:val="0010670D"/>
    <w:rsid w:val="0010749A"/>
    <w:rsid w:val="00107851"/>
    <w:rsid w:val="00107CE2"/>
    <w:rsid w:val="001107B6"/>
    <w:rsid w:val="00110A21"/>
    <w:rsid w:val="00111710"/>
    <w:rsid w:val="00111765"/>
    <w:rsid w:val="00112B70"/>
    <w:rsid w:val="00114B38"/>
    <w:rsid w:val="00115A1C"/>
    <w:rsid w:val="00115A5E"/>
    <w:rsid w:val="00116C89"/>
    <w:rsid w:val="001175B2"/>
    <w:rsid w:val="00117780"/>
    <w:rsid w:val="00121347"/>
    <w:rsid w:val="001227A3"/>
    <w:rsid w:val="00124152"/>
    <w:rsid w:val="00124275"/>
    <w:rsid w:val="001245B9"/>
    <w:rsid w:val="00124F3E"/>
    <w:rsid w:val="0012519A"/>
    <w:rsid w:val="0012631F"/>
    <w:rsid w:val="00126B7E"/>
    <w:rsid w:val="0012732D"/>
    <w:rsid w:val="00127BC0"/>
    <w:rsid w:val="00130D00"/>
    <w:rsid w:val="00130FEE"/>
    <w:rsid w:val="001311FF"/>
    <w:rsid w:val="0013188B"/>
    <w:rsid w:val="00131BFD"/>
    <w:rsid w:val="0013200F"/>
    <w:rsid w:val="0013234D"/>
    <w:rsid w:val="00134214"/>
    <w:rsid w:val="00135F25"/>
    <w:rsid w:val="001372BD"/>
    <w:rsid w:val="00140FA6"/>
    <w:rsid w:val="00143034"/>
    <w:rsid w:val="00144383"/>
    <w:rsid w:val="0014505E"/>
    <w:rsid w:val="00145177"/>
    <w:rsid w:val="00145A58"/>
    <w:rsid w:val="00146F70"/>
    <w:rsid w:val="0015018E"/>
    <w:rsid w:val="00150A97"/>
    <w:rsid w:val="001513A5"/>
    <w:rsid w:val="00152285"/>
    <w:rsid w:val="00153104"/>
    <w:rsid w:val="001542AF"/>
    <w:rsid w:val="001548F2"/>
    <w:rsid w:val="00154BE4"/>
    <w:rsid w:val="001563B5"/>
    <w:rsid w:val="00156469"/>
    <w:rsid w:val="00156B9B"/>
    <w:rsid w:val="00162472"/>
    <w:rsid w:val="00162E4B"/>
    <w:rsid w:val="0016300F"/>
    <w:rsid w:val="00163F3D"/>
    <w:rsid w:val="00164787"/>
    <w:rsid w:val="00164BA0"/>
    <w:rsid w:val="00164E26"/>
    <w:rsid w:val="00165C6D"/>
    <w:rsid w:val="00166938"/>
    <w:rsid w:val="0016696E"/>
    <w:rsid w:val="0016753C"/>
    <w:rsid w:val="00167B87"/>
    <w:rsid w:val="00170714"/>
    <w:rsid w:val="00172B54"/>
    <w:rsid w:val="0017381F"/>
    <w:rsid w:val="00175D7F"/>
    <w:rsid w:val="00175E16"/>
    <w:rsid w:val="00182050"/>
    <w:rsid w:val="001827AC"/>
    <w:rsid w:val="001828CC"/>
    <w:rsid w:val="00182D46"/>
    <w:rsid w:val="001838A3"/>
    <w:rsid w:val="0018397D"/>
    <w:rsid w:val="00184490"/>
    <w:rsid w:val="0018591E"/>
    <w:rsid w:val="00185A26"/>
    <w:rsid w:val="00185EB8"/>
    <w:rsid w:val="001862A0"/>
    <w:rsid w:val="0018704D"/>
    <w:rsid w:val="001872B4"/>
    <w:rsid w:val="00187AED"/>
    <w:rsid w:val="00187B80"/>
    <w:rsid w:val="0019042A"/>
    <w:rsid w:val="00190B99"/>
    <w:rsid w:val="0019334F"/>
    <w:rsid w:val="0019343F"/>
    <w:rsid w:val="00193C30"/>
    <w:rsid w:val="001961B9"/>
    <w:rsid w:val="0019729C"/>
    <w:rsid w:val="001A047E"/>
    <w:rsid w:val="001A1CAD"/>
    <w:rsid w:val="001A505F"/>
    <w:rsid w:val="001A56F5"/>
    <w:rsid w:val="001A66EE"/>
    <w:rsid w:val="001A6933"/>
    <w:rsid w:val="001A72F9"/>
    <w:rsid w:val="001A79D6"/>
    <w:rsid w:val="001B077D"/>
    <w:rsid w:val="001B1D35"/>
    <w:rsid w:val="001B2F0A"/>
    <w:rsid w:val="001B3AC8"/>
    <w:rsid w:val="001B54C9"/>
    <w:rsid w:val="001B5689"/>
    <w:rsid w:val="001B5E1A"/>
    <w:rsid w:val="001B73D3"/>
    <w:rsid w:val="001B7CB3"/>
    <w:rsid w:val="001C20ED"/>
    <w:rsid w:val="001C243F"/>
    <w:rsid w:val="001C2A8B"/>
    <w:rsid w:val="001C4B4D"/>
    <w:rsid w:val="001C5DCD"/>
    <w:rsid w:val="001C7294"/>
    <w:rsid w:val="001C7382"/>
    <w:rsid w:val="001C7569"/>
    <w:rsid w:val="001D0B1D"/>
    <w:rsid w:val="001D1216"/>
    <w:rsid w:val="001D16F5"/>
    <w:rsid w:val="001D1AF3"/>
    <w:rsid w:val="001D1C8F"/>
    <w:rsid w:val="001D1E67"/>
    <w:rsid w:val="001D20B9"/>
    <w:rsid w:val="001D2AFB"/>
    <w:rsid w:val="001D2D94"/>
    <w:rsid w:val="001D37EF"/>
    <w:rsid w:val="001D3D0C"/>
    <w:rsid w:val="001D4A75"/>
    <w:rsid w:val="001D5240"/>
    <w:rsid w:val="001D5D56"/>
    <w:rsid w:val="001D69B7"/>
    <w:rsid w:val="001D75E9"/>
    <w:rsid w:val="001E22E7"/>
    <w:rsid w:val="001E52E4"/>
    <w:rsid w:val="001E70BF"/>
    <w:rsid w:val="001F007D"/>
    <w:rsid w:val="001F01BE"/>
    <w:rsid w:val="001F0A47"/>
    <w:rsid w:val="001F1011"/>
    <w:rsid w:val="001F1970"/>
    <w:rsid w:val="001F29B9"/>
    <w:rsid w:val="001F29E3"/>
    <w:rsid w:val="001F3104"/>
    <w:rsid w:val="001F33C6"/>
    <w:rsid w:val="001F3C39"/>
    <w:rsid w:val="001F4CD4"/>
    <w:rsid w:val="001F641F"/>
    <w:rsid w:val="001F6612"/>
    <w:rsid w:val="001F6EDA"/>
    <w:rsid w:val="001F7344"/>
    <w:rsid w:val="002003B7"/>
    <w:rsid w:val="0020085C"/>
    <w:rsid w:val="002022F8"/>
    <w:rsid w:val="00202557"/>
    <w:rsid w:val="0020380B"/>
    <w:rsid w:val="002043F1"/>
    <w:rsid w:val="002047BC"/>
    <w:rsid w:val="00205976"/>
    <w:rsid w:val="00206108"/>
    <w:rsid w:val="0020629A"/>
    <w:rsid w:val="002070D1"/>
    <w:rsid w:val="00207209"/>
    <w:rsid w:val="0020726F"/>
    <w:rsid w:val="002117B3"/>
    <w:rsid w:val="0021191F"/>
    <w:rsid w:val="00212180"/>
    <w:rsid w:val="0021288C"/>
    <w:rsid w:val="00212CF3"/>
    <w:rsid w:val="0021342D"/>
    <w:rsid w:val="00213551"/>
    <w:rsid w:val="00213974"/>
    <w:rsid w:val="00214692"/>
    <w:rsid w:val="002147C1"/>
    <w:rsid w:val="002210A0"/>
    <w:rsid w:val="00221BFB"/>
    <w:rsid w:val="00222E8A"/>
    <w:rsid w:val="00223713"/>
    <w:rsid w:val="0022378E"/>
    <w:rsid w:val="00224222"/>
    <w:rsid w:val="00224642"/>
    <w:rsid w:val="002249E8"/>
    <w:rsid w:val="002265E7"/>
    <w:rsid w:val="0022673E"/>
    <w:rsid w:val="002273A0"/>
    <w:rsid w:val="00227999"/>
    <w:rsid w:val="002310BC"/>
    <w:rsid w:val="00231556"/>
    <w:rsid w:val="00231808"/>
    <w:rsid w:val="00232209"/>
    <w:rsid w:val="00232EF7"/>
    <w:rsid w:val="00233990"/>
    <w:rsid w:val="00233C91"/>
    <w:rsid w:val="0023402E"/>
    <w:rsid w:val="00235C05"/>
    <w:rsid w:val="00235E4A"/>
    <w:rsid w:val="00236A04"/>
    <w:rsid w:val="002376B2"/>
    <w:rsid w:val="002402D7"/>
    <w:rsid w:val="002404F3"/>
    <w:rsid w:val="00240769"/>
    <w:rsid w:val="00240F14"/>
    <w:rsid w:val="002424D5"/>
    <w:rsid w:val="0024358F"/>
    <w:rsid w:val="00244803"/>
    <w:rsid w:val="00244A5B"/>
    <w:rsid w:val="002453AB"/>
    <w:rsid w:val="00245E62"/>
    <w:rsid w:val="00250B02"/>
    <w:rsid w:val="00250CFD"/>
    <w:rsid w:val="00252244"/>
    <w:rsid w:val="00252B1B"/>
    <w:rsid w:val="002533D1"/>
    <w:rsid w:val="002541E3"/>
    <w:rsid w:val="002562D1"/>
    <w:rsid w:val="00257B0F"/>
    <w:rsid w:val="002600EF"/>
    <w:rsid w:val="0026080B"/>
    <w:rsid w:val="00260976"/>
    <w:rsid w:val="002616CA"/>
    <w:rsid w:val="00262203"/>
    <w:rsid w:val="002637C5"/>
    <w:rsid w:val="002638EC"/>
    <w:rsid w:val="00263F99"/>
    <w:rsid w:val="002643B0"/>
    <w:rsid w:val="00264853"/>
    <w:rsid w:val="00265E00"/>
    <w:rsid w:val="00267B9F"/>
    <w:rsid w:val="00272AA5"/>
    <w:rsid w:val="00272BC0"/>
    <w:rsid w:val="00273EE3"/>
    <w:rsid w:val="002742C5"/>
    <w:rsid w:val="00274B8F"/>
    <w:rsid w:val="002764DD"/>
    <w:rsid w:val="00276A41"/>
    <w:rsid w:val="00277127"/>
    <w:rsid w:val="00277C6B"/>
    <w:rsid w:val="002814FC"/>
    <w:rsid w:val="00281979"/>
    <w:rsid w:val="00281BF5"/>
    <w:rsid w:val="002845CF"/>
    <w:rsid w:val="002855C4"/>
    <w:rsid w:val="002863CC"/>
    <w:rsid w:val="00287A20"/>
    <w:rsid w:val="00287EC3"/>
    <w:rsid w:val="00290780"/>
    <w:rsid w:val="00293E53"/>
    <w:rsid w:val="00293F11"/>
    <w:rsid w:val="0029543A"/>
    <w:rsid w:val="0029560E"/>
    <w:rsid w:val="00295AEC"/>
    <w:rsid w:val="00295E15"/>
    <w:rsid w:val="002961A0"/>
    <w:rsid w:val="00296971"/>
    <w:rsid w:val="00297271"/>
    <w:rsid w:val="00297E00"/>
    <w:rsid w:val="002A069F"/>
    <w:rsid w:val="002A07A5"/>
    <w:rsid w:val="002A1653"/>
    <w:rsid w:val="002A1691"/>
    <w:rsid w:val="002A1A2E"/>
    <w:rsid w:val="002A1CD8"/>
    <w:rsid w:val="002A24A9"/>
    <w:rsid w:val="002A270D"/>
    <w:rsid w:val="002A28F3"/>
    <w:rsid w:val="002A3347"/>
    <w:rsid w:val="002A34CD"/>
    <w:rsid w:val="002A3F41"/>
    <w:rsid w:val="002A4580"/>
    <w:rsid w:val="002A4987"/>
    <w:rsid w:val="002A512E"/>
    <w:rsid w:val="002A7C8D"/>
    <w:rsid w:val="002B0E4A"/>
    <w:rsid w:val="002B115D"/>
    <w:rsid w:val="002B3EDF"/>
    <w:rsid w:val="002B4514"/>
    <w:rsid w:val="002B49A3"/>
    <w:rsid w:val="002B4D3A"/>
    <w:rsid w:val="002B4DE7"/>
    <w:rsid w:val="002B628D"/>
    <w:rsid w:val="002B7D66"/>
    <w:rsid w:val="002C0638"/>
    <w:rsid w:val="002C0DB9"/>
    <w:rsid w:val="002C0E0F"/>
    <w:rsid w:val="002C10BB"/>
    <w:rsid w:val="002C114E"/>
    <w:rsid w:val="002C14DB"/>
    <w:rsid w:val="002C28F6"/>
    <w:rsid w:val="002C3648"/>
    <w:rsid w:val="002C3D56"/>
    <w:rsid w:val="002C5194"/>
    <w:rsid w:val="002C5859"/>
    <w:rsid w:val="002C6D1B"/>
    <w:rsid w:val="002C7601"/>
    <w:rsid w:val="002D0403"/>
    <w:rsid w:val="002D083B"/>
    <w:rsid w:val="002D0882"/>
    <w:rsid w:val="002D1911"/>
    <w:rsid w:val="002D1E76"/>
    <w:rsid w:val="002D27EC"/>
    <w:rsid w:val="002D2D6C"/>
    <w:rsid w:val="002D3672"/>
    <w:rsid w:val="002D39B7"/>
    <w:rsid w:val="002D4215"/>
    <w:rsid w:val="002D601B"/>
    <w:rsid w:val="002D62E1"/>
    <w:rsid w:val="002D643E"/>
    <w:rsid w:val="002D7DFC"/>
    <w:rsid w:val="002E0CF5"/>
    <w:rsid w:val="002E2E79"/>
    <w:rsid w:val="002E36FC"/>
    <w:rsid w:val="002E37FB"/>
    <w:rsid w:val="002E3FF9"/>
    <w:rsid w:val="002E4105"/>
    <w:rsid w:val="002E41EE"/>
    <w:rsid w:val="002E6539"/>
    <w:rsid w:val="002F0208"/>
    <w:rsid w:val="002F1824"/>
    <w:rsid w:val="002F19C9"/>
    <w:rsid w:val="002F24E6"/>
    <w:rsid w:val="002F31FA"/>
    <w:rsid w:val="002F370D"/>
    <w:rsid w:val="002F3C31"/>
    <w:rsid w:val="002F5694"/>
    <w:rsid w:val="002F617C"/>
    <w:rsid w:val="002F7AB8"/>
    <w:rsid w:val="003009C0"/>
    <w:rsid w:val="00300B3C"/>
    <w:rsid w:val="00300EE1"/>
    <w:rsid w:val="003019D3"/>
    <w:rsid w:val="00301C7D"/>
    <w:rsid w:val="00302DB3"/>
    <w:rsid w:val="00303D41"/>
    <w:rsid w:val="00304B59"/>
    <w:rsid w:val="00306197"/>
    <w:rsid w:val="00306774"/>
    <w:rsid w:val="00306C09"/>
    <w:rsid w:val="003071E0"/>
    <w:rsid w:val="00307DD6"/>
    <w:rsid w:val="003131A9"/>
    <w:rsid w:val="003153DE"/>
    <w:rsid w:val="00315B64"/>
    <w:rsid w:val="00316810"/>
    <w:rsid w:val="003168E2"/>
    <w:rsid w:val="0031790E"/>
    <w:rsid w:val="00320BC6"/>
    <w:rsid w:val="003212E5"/>
    <w:rsid w:val="0032132D"/>
    <w:rsid w:val="00321BD9"/>
    <w:rsid w:val="00322A7A"/>
    <w:rsid w:val="003234A4"/>
    <w:rsid w:val="003237D7"/>
    <w:rsid w:val="00323ED3"/>
    <w:rsid w:val="00323F1F"/>
    <w:rsid w:val="00325615"/>
    <w:rsid w:val="003258AC"/>
    <w:rsid w:val="003260DE"/>
    <w:rsid w:val="003316C4"/>
    <w:rsid w:val="00331806"/>
    <w:rsid w:val="00331C59"/>
    <w:rsid w:val="003322C7"/>
    <w:rsid w:val="003332CA"/>
    <w:rsid w:val="00333C4C"/>
    <w:rsid w:val="00333FC6"/>
    <w:rsid w:val="00334043"/>
    <w:rsid w:val="00335133"/>
    <w:rsid w:val="0033656E"/>
    <w:rsid w:val="0033677B"/>
    <w:rsid w:val="00341726"/>
    <w:rsid w:val="003419FE"/>
    <w:rsid w:val="00341DFE"/>
    <w:rsid w:val="003426AC"/>
    <w:rsid w:val="00344658"/>
    <w:rsid w:val="00344EF9"/>
    <w:rsid w:val="00345527"/>
    <w:rsid w:val="0034603C"/>
    <w:rsid w:val="00346621"/>
    <w:rsid w:val="003471A7"/>
    <w:rsid w:val="00347382"/>
    <w:rsid w:val="00347462"/>
    <w:rsid w:val="003518E4"/>
    <w:rsid w:val="00351B8D"/>
    <w:rsid w:val="00351CCF"/>
    <w:rsid w:val="00351DF4"/>
    <w:rsid w:val="0035308B"/>
    <w:rsid w:val="0035423B"/>
    <w:rsid w:val="0035471D"/>
    <w:rsid w:val="00354B4B"/>
    <w:rsid w:val="00355F4E"/>
    <w:rsid w:val="00357454"/>
    <w:rsid w:val="00362751"/>
    <w:rsid w:val="00363F3C"/>
    <w:rsid w:val="00364235"/>
    <w:rsid w:val="00364AF2"/>
    <w:rsid w:val="003662DE"/>
    <w:rsid w:val="00366A73"/>
    <w:rsid w:val="00366E82"/>
    <w:rsid w:val="003672DB"/>
    <w:rsid w:val="00367EC5"/>
    <w:rsid w:val="00370015"/>
    <w:rsid w:val="00371E4C"/>
    <w:rsid w:val="0037205A"/>
    <w:rsid w:val="00372D4D"/>
    <w:rsid w:val="00372FEF"/>
    <w:rsid w:val="0037436D"/>
    <w:rsid w:val="003757F1"/>
    <w:rsid w:val="00376185"/>
    <w:rsid w:val="00376207"/>
    <w:rsid w:val="003804F2"/>
    <w:rsid w:val="00382494"/>
    <w:rsid w:val="00382FFF"/>
    <w:rsid w:val="0038348B"/>
    <w:rsid w:val="003835A6"/>
    <w:rsid w:val="00384AAB"/>
    <w:rsid w:val="00385453"/>
    <w:rsid w:val="0038548C"/>
    <w:rsid w:val="003869B3"/>
    <w:rsid w:val="00387717"/>
    <w:rsid w:val="003907A9"/>
    <w:rsid w:val="00390A85"/>
    <w:rsid w:val="0039132A"/>
    <w:rsid w:val="00391F8A"/>
    <w:rsid w:val="00392031"/>
    <w:rsid w:val="0039273F"/>
    <w:rsid w:val="00392ED5"/>
    <w:rsid w:val="003937BC"/>
    <w:rsid w:val="00394286"/>
    <w:rsid w:val="003957CF"/>
    <w:rsid w:val="00395BB9"/>
    <w:rsid w:val="00396318"/>
    <w:rsid w:val="00396BE6"/>
    <w:rsid w:val="0039778B"/>
    <w:rsid w:val="003A0077"/>
    <w:rsid w:val="003A07CF"/>
    <w:rsid w:val="003A1C85"/>
    <w:rsid w:val="003A2347"/>
    <w:rsid w:val="003A259D"/>
    <w:rsid w:val="003A2A8E"/>
    <w:rsid w:val="003A32B8"/>
    <w:rsid w:val="003A3782"/>
    <w:rsid w:val="003A41F6"/>
    <w:rsid w:val="003A429C"/>
    <w:rsid w:val="003A5317"/>
    <w:rsid w:val="003A5602"/>
    <w:rsid w:val="003A63B6"/>
    <w:rsid w:val="003A7B51"/>
    <w:rsid w:val="003B1139"/>
    <w:rsid w:val="003B2631"/>
    <w:rsid w:val="003B29EB"/>
    <w:rsid w:val="003B2B66"/>
    <w:rsid w:val="003B368B"/>
    <w:rsid w:val="003B3CC0"/>
    <w:rsid w:val="003B4260"/>
    <w:rsid w:val="003B5433"/>
    <w:rsid w:val="003B5F0B"/>
    <w:rsid w:val="003B6A54"/>
    <w:rsid w:val="003B704E"/>
    <w:rsid w:val="003B70D8"/>
    <w:rsid w:val="003C072E"/>
    <w:rsid w:val="003C0B8D"/>
    <w:rsid w:val="003C158F"/>
    <w:rsid w:val="003C215E"/>
    <w:rsid w:val="003C2806"/>
    <w:rsid w:val="003C2A1C"/>
    <w:rsid w:val="003C2A25"/>
    <w:rsid w:val="003C31B9"/>
    <w:rsid w:val="003C39E8"/>
    <w:rsid w:val="003C429D"/>
    <w:rsid w:val="003C42C3"/>
    <w:rsid w:val="003C65D5"/>
    <w:rsid w:val="003C7A77"/>
    <w:rsid w:val="003D044E"/>
    <w:rsid w:val="003D1004"/>
    <w:rsid w:val="003D299F"/>
    <w:rsid w:val="003D2C65"/>
    <w:rsid w:val="003D2D2F"/>
    <w:rsid w:val="003D3481"/>
    <w:rsid w:val="003D4451"/>
    <w:rsid w:val="003D4C0E"/>
    <w:rsid w:val="003D5500"/>
    <w:rsid w:val="003D5FEC"/>
    <w:rsid w:val="003D6B43"/>
    <w:rsid w:val="003E07E3"/>
    <w:rsid w:val="003E2D91"/>
    <w:rsid w:val="003E30B5"/>
    <w:rsid w:val="003E7586"/>
    <w:rsid w:val="003E7841"/>
    <w:rsid w:val="003F01B8"/>
    <w:rsid w:val="003F08B4"/>
    <w:rsid w:val="003F172D"/>
    <w:rsid w:val="003F17F7"/>
    <w:rsid w:val="003F19BC"/>
    <w:rsid w:val="003F26A5"/>
    <w:rsid w:val="003F26D4"/>
    <w:rsid w:val="003F29EE"/>
    <w:rsid w:val="003F32F1"/>
    <w:rsid w:val="003F335E"/>
    <w:rsid w:val="003F362D"/>
    <w:rsid w:val="003F42DB"/>
    <w:rsid w:val="003F442A"/>
    <w:rsid w:val="003F7886"/>
    <w:rsid w:val="003F7895"/>
    <w:rsid w:val="00400F96"/>
    <w:rsid w:val="0040152D"/>
    <w:rsid w:val="0040196D"/>
    <w:rsid w:val="004019DB"/>
    <w:rsid w:val="0040219A"/>
    <w:rsid w:val="00402763"/>
    <w:rsid w:val="0040378B"/>
    <w:rsid w:val="004038DB"/>
    <w:rsid w:val="00404B7D"/>
    <w:rsid w:val="004055C6"/>
    <w:rsid w:val="004056C3"/>
    <w:rsid w:val="00407D4A"/>
    <w:rsid w:val="0041103D"/>
    <w:rsid w:val="004114E0"/>
    <w:rsid w:val="00412E5E"/>
    <w:rsid w:val="0041474D"/>
    <w:rsid w:val="00415D90"/>
    <w:rsid w:val="00416E15"/>
    <w:rsid w:val="004208A7"/>
    <w:rsid w:val="00421644"/>
    <w:rsid w:val="00424337"/>
    <w:rsid w:val="00426FF8"/>
    <w:rsid w:val="00427310"/>
    <w:rsid w:val="004300D4"/>
    <w:rsid w:val="0043061D"/>
    <w:rsid w:val="00431A3A"/>
    <w:rsid w:val="00431D76"/>
    <w:rsid w:val="00432E4B"/>
    <w:rsid w:val="0043358D"/>
    <w:rsid w:val="00433D42"/>
    <w:rsid w:val="00434940"/>
    <w:rsid w:val="004351C2"/>
    <w:rsid w:val="00435846"/>
    <w:rsid w:val="00437570"/>
    <w:rsid w:val="00440207"/>
    <w:rsid w:val="00440B9F"/>
    <w:rsid w:val="00440CE4"/>
    <w:rsid w:val="00441111"/>
    <w:rsid w:val="004412E1"/>
    <w:rsid w:val="00441391"/>
    <w:rsid w:val="00441419"/>
    <w:rsid w:val="0044160B"/>
    <w:rsid w:val="00441DA1"/>
    <w:rsid w:val="004426CE"/>
    <w:rsid w:val="00442979"/>
    <w:rsid w:val="00442E1A"/>
    <w:rsid w:val="0044338B"/>
    <w:rsid w:val="00443BEF"/>
    <w:rsid w:val="004447F1"/>
    <w:rsid w:val="00444C30"/>
    <w:rsid w:val="00445A01"/>
    <w:rsid w:val="00446B52"/>
    <w:rsid w:val="0045141D"/>
    <w:rsid w:val="004515A8"/>
    <w:rsid w:val="00451672"/>
    <w:rsid w:val="00451E8E"/>
    <w:rsid w:val="00452533"/>
    <w:rsid w:val="00452E36"/>
    <w:rsid w:val="004542EA"/>
    <w:rsid w:val="004545C4"/>
    <w:rsid w:val="00454FC3"/>
    <w:rsid w:val="00455D1F"/>
    <w:rsid w:val="00456BBA"/>
    <w:rsid w:val="00457591"/>
    <w:rsid w:val="004604E9"/>
    <w:rsid w:val="00460D6A"/>
    <w:rsid w:val="00460ECB"/>
    <w:rsid w:val="0046199B"/>
    <w:rsid w:val="004632FC"/>
    <w:rsid w:val="004636E7"/>
    <w:rsid w:val="00464745"/>
    <w:rsid w:val="004654E1"/>
    <w:rsid w:val="0046589D"/>
    <w:rsid w:val="004661E1"/>
    <w:rsid w:val="0046659F"/>
    <w:rsid w:val="00466780"/>
    <w:rsid w:val="00467928"/>
    <w:rsid w:val="00470757"/>
    <w:rsid w:val="004718FE"/>
    <w:rsid w:val="00471E87"/>
    <w:rsid w:val="00473F03"/>
    <w:rsid w:val="00474D80"/>
    <w:rsid w:val="00476896"/>
    <w:rsid w:val="004776D4"/>
    <w:rsid w:val="00480796"/>
    <w:rsid w:val="004809D6"/>
    <w:rsid w:val="0048107D"/>
    <w:rsid w:val="004815E9"/>
    <w:rsid w:val="0048215F"/>
    <w:rsid w:val="00483834"/>
    <w:rsid w:val="00483BBA"/>
    <w:rsid w:val="00485233"/>
    <w:rsid w:val="004857B4"/>
    <w:rsid w:val="00485EA5"/>
    <w:rsid w:val="004867BE"/>
    <w:rsid w:val="00487C8E"/>
    <w:rsid w:val="00487D36"/>
    <w:rsid w:val="0049070B"/>
    <w:rsid w:val="004911F2"/>
    <w:rsid w:val="004923E0"/>
    <w:rsid w:val="00492EE1"/>
    <w:rsid w:val="00493727"/>
    <w:rsid w:val="00494A6A"/>
    <w:rsid w:val="004A0CC0"/>
    <w:rsid w:val="004A1F68"/>
    <w:rsid w:val="004A2A63"/>
    <w:rsid w:val="004A391B"/>
    <w:rsid w:val="004A3AD9"/>
    <w:rsid w:val="004A519B"/>
    <w:rsid w:val="004A5703"/>
    <w:rsid w:val="004A690E"/>
    <w:rsid w:val="004A69A6"/>
    <w:rsid w:val="004A6F60"/>
    <w:rsid w:val="004A74AC"/>
    <w:rsid w:val="004A75B8"/>
    <w:rsid w:val="004B164C"/>
    <w:rsid w:val="004B2CCA"/>
    <w:rsid w:val="004B5D75"/>
    <w:rsid w:val="004B5EFD"/>
    <w:rsid w:val="004B689D"/>
    <w:rsid w:val="004B6CE4"/>
    <w:rsid w:val="004B7DA1"/>
    <w:rsid w:val="004C093B"/>
    <w:rsid w:val="004C186B"/>
    <w:rsid w:val="004C2E24"/>
    <w:rsid w:val="004C4823"/>
    <w:rsid w:val="004C499A"/>
    <w:rsid w:val="004C4ADC"/>
    <w:rsid w:val="004C4E2E"/>
    <w:rsid w:val="004C6E7D"/>
    <w:rsid w:val="004D0406"/>
    <w:rsid w:val="004D0713"/>
    <w:rsid w:val="004D2781"/>
    <w:rsid w:val="004D3F8B"/>
    <w:rsid w:val="004D455B"/>
    <w:rsid w:val="004D4D1E"/>
    <w:rsid w:val="004D50CE"/>
    <w:rsid w:val="004D64A6"/>
    <w:rsid w:val="004D6790"/>
    <w:rsid w:val="004D6A19"/>
    <w:rsid w:val="004D7473"/>
    <w:rsid w:val="004D7AE9"/>
    <w:rsid w:val="004E027A"/>
    <w:rsid w:val="004E298F"/>
    <w:rsid w:val="004E2AB2"/>
    <w:rsid w:val="004E2C5E"/>
    <w:rsid w:val="004E2EEB"/>
    <w:rsid w:val="004E315E"/>
    <w:rsid w:val="004E32C1"/>
    <w:rsid w:val="004E405B"/>
    <w:rsid w:val="004E447E"/>
    <w:rsid w:val="004E4F33"/>
    <w:rsid w:val="004E662E"/>
    <w:rsid w:val="004F0163"/>
    <w:rsid w:val="004F137B"/>
    <w:rsid w:val="004F16D9"/>
    <w:rsid w:val="004F279A"/>
    <w:rsid w:val="004F2F59"/>
    <w:rsid w:val="004F3361"/>
    <w:rsid w:val="004F47C8"/>
    <w:rsid w:val="004F4C4F"/>
    <w:rsid w:val="004F55CB"/>
    <w:rsid w:val="00500C1A"/>
    <w:rsid w:val="00500E8D"/>
    <w:rsid w:val="00501098"/>
    <w:rsid w:val="00501F20"/>
    <w:rsid w:val="0050346E"/>
    <w:rsid w:val="00503962"/>
    <w:rsid w:val="00503F76"/>
    <w:rsid w:val="0050414A"/>
    <w:rsid w:val="00506D48"/>
    <w:rsid w:val="00507050"/>
    <w:rsid w:val="005106AF"/>
    <w:rsid w:val="00510A6B"/>
    <w:rsid w:val="00511022"/>
    <w:rsid w:val="005116EF"/>
    <w:rsid w:val="005121B9"/>
    <w:rsid w:val="0051286C"/>
    <w:rsid w:val="00512BF0"/>
    <w:rsid w:val="00513CC8"/>
    <w:rsid w:val="005140D9"/>
    <w:rsid w:val="005144A8"/>
    <w:rsid w:val="00515818"/>
    <w:rsid w:val="00515AC2"/>
    <w:rsid w:val="00516231"/>
    <w:rsid w:val="00516246"/>
    <w:rsid w:val="00516FDF"/>
    <w:rsid w:val="00520670"/>
    <w:rsid w:val="00520DDD"/>
    <w:rsid w:val="00520EE2"/>
    <w:rsid w:val="005223E7"/>
    <w:rsid w:val="005229F2"/>
    <w:rsid w:val="00523968"/>
    <w:rsid w:val="00523BFE"/>
    <w:rsid w:val="00524789"/>
    <w:rsid w:val="00526343"/>
    <w:rsid w:val="0052671A"/>
    <w:rsid w:val="00527B06"/>
    <w:rsid w:val="005300F0"/>
    <w:rsid w:val="00531D6E"/>
    <w:rsid w:val="005320BE"/>
    <w:rsid w:val="005324E6"/>
    <w:rsid w:val="00533E2E"/>
    <w:rsid w:val="00534590"/>
    <w:rsid w:val="00535CD4"/>
    <w:rsid w:val="00536A4F"/>
    <w:rsid w:val="00537322"/>
    <w:rsid w:val="00540147"/>
    <w:rsid w:val="00540E2D"/>
    <w:rsid w:val="0054577D"/>
    <w:rsid w:val="00545AF9"/>
    <w:rsid w:val="00546512"/>
    <w:rsid w:val="0054727E"/>
    <w:rsid w:val="00550486"/>
    <w:rsid w:val="0055110D"/>
    <w:rsid w:val="0055291E"/>
    <w:rsid w:val="00553CCD"/>
    <w:rsid w:val="005556B3"/>
    <w:rsid w:val="00555C1D"/>
    <w:rsid w:val="00555EB7"/>
    <w:rsid w:val="005562AA"/>
    <w:rsid w:val="005569CC"/>
    <w:rsid w:val="00560A70"/>
    <w:rsid w:val="00560C55"/>
    <w:rsid w:val="0056111C"/>
    <w:rsid w:val="00563B12"/>
    <w:rsid w:val="005640FE"/>
    <w:rsid w:val="0056434F"/>
    <w:rsid w:val="00564618"/>
    <w:rsid w:val="005648B8"/>
    <w:rsid w:val="00565DAE"/>
    <w:rsid w:val="00571652"/>
    <w:rsid w:val="00571756"/>
    <w:rsid w:val="00571A6B"/>
    <w:rsid w:val="0057254C"/>
    <w:rsid w:val="005725CB"/>
    <w:rsid w:val="00572A18"/>
    <w:rsid w:val="00573E9B"/>
    <w:rsid w:val="00574D72"/>
    <w:rsid w:val="00575082"/>
    <w:rsid w:val="00576A5C"/>
    <w:rsid w:val="0058036F"/>
    <w:rsid w:val="005808F1"/>
    <w:rsid w:val="00581117"/>
    <w:rsid w:val="0058133B"/>
    <w:rsid w:val="0058244A"/>
    <w:rsid w:val="005836AD"/>
    <w:rsid w:val="00583C24"/>
    <w:rsid w:val="00583C7E"/>
    <w:rsid w:val="005842A6"/>
    <w:rsid w:val="00584477"/>
    <w:rsid w:val="00584B01"/>
    <w:rsid w:val="00585591"/>
    <w:rsid w:val="005857AD"/>
    <w:rsid w:val="00586D84"/>
    <w:rsid w:val="00590935"/>
    <w:rsid w:val="00591BA3"/>
    <w:rsid w:val="00592813"/>
    <w:rsid w:val="00593021"/>
    <w:rsid w:val="00594D88"/>
    <w:rsid w:val="00595BA5"/>
    <w:rsid w:val="005963BC"/>
    <w:rsid w:val="005965EB"/>
    <w:rsid w:val="0059726D"/>
    <w:rsid w:val="005A02E8"/>
    <w:rsid w:val="005A061F"/>
    <w:rsid w:val="005A19F2"/>
    <w:rsid w:val="005A1CC2"/>
    <w:rsid w:val="005A1FF0"/>
    <w:rsid w:val="005A2050"/>
    <w:rsid w:val="005A3AFA"/>
    <w:rsid w:val="005A535F"/>
    <w:rsid w:val="005A5646"/>
    <w:rsid w:val="005A658C"/>
    <w:rsid w:val="005A69E8"/>
    <w:rsid w:val="005A6AB7"/>
    <w:rsid w:val="005A72AC"/>
    <w:rsid w:val="005A790B"/>
    <w:rsid w:val="005B09F8"/>
    <w:rsid w:val="005B17D8"/>
    <w:rsid w:val="005B24DB"/>
    <w:rsid w:val="005B2C2D"/>
    <w:rsid w:val="005B546D"/>
    <w:rsid w:val="005B5E56"/>
    <w:rsid w:val="005B6119"/>
    <w:rsid w:val="005B626D"/>
    <w:rsid w:val="005B65AE"/>
    <w:rsid w:val="005B66A3"/>
    <w:rsid w:val="005B718A"/>
    <w:rsid w:val="005B7CD9"/>
    <w:rsid w:val="005B7E5A"/>
    <w:rsid w:val="005C1203"/>
    <w:rsid w:val="005C18F0"/>
    <w:rsid w:val="005C1B6D"/>
    <w:rsid w:val="005C5932"/>
    <w:rsid w:val="005C64D6"/>
    <w:rsid w:val="005C6CFD"/>
    <w:rsid w:val="005C7447"/>
    <w:rsid w:val="005D07DE"/>
    <w:rsid w:val="005D14E9"/>
    <w:rsid w:val="005D22E0"/>
    <w:rsid w:val="005D31D1"/>
    <w:rsid w:val="005D3A4F"/>
    <w:rsid w:val="005D46E9"/>
    <w:rsid w:val="005D50BE"/>
    <w:rsid w:val="005D6417"/>
    <w:rsid w:val="005D6954"/>
    <w:rsid w:val="005D74D8"/>
    <w:rsid w:val="005D78F2"/>
    <w:rsid w:val="005D7BB8"/>
    <w:rsid w:val="005E056D"/>
    <w:rsid w:val="005E0D50"/>
    <w:rsid w:val="005E1FB0"/>
    <w:rsid w:val="005E3212"/>
    <w:rsid w:val="005E3414"/>
    <w:rsid w:val="005E4181"/>
    <w:rsid w:val="005E4659"/>
    <w:rsid w:val="005E4AA5"/>
    <w:rsid w:val="005E614F"/>
    <w:rsid w:val="005E62C6"/>
    <w:rsid w:val="005E6787"/>
    <w:rsid w:val="005F0205"/>
    <w:rsid w:val="005F05FD"/>
    <w:rsid w:val="005F2C05"/>
    <w:rsid w:val="005F3104"/>
    <w:rsid w:val="005F33D3"/>
    <w:rsid w:val="005F39A9"/>
    <w:rsid w:val="005F39EF"/>
    <w:rsid w:val="005F5A7B"/>
    <w:rsid w:val="005F5F3C"/>
    <w:rsid w:val="005F72A0"/>
    <w:rsid w:val="006004C4"/>
    <w:rsid w:val="00600AB2"/>
    <w:rsid w:val="00600B17"/>
    <w:rsid w:val="00600E92"/>
    <w:rsid w:val="00603A1D"/>
    <w:rsid w:val="00604882"/>
    <w:rsid w:val="00604A38"/>
    <w:rsid w:val="00604ADC"/>
    <w:rsid w:val="00605D7A"/>
    <w:rsid w:val="0060600A"/>
    <w:rsid w:val="00607324"/>
    <w:rsid w:val="00607B53"/>
    <w:rsid w:val="00611536"/>
    <w:rsid w:val="00612EFE"/>
    <w:rsid w:val="00614621"/>
    <w:rsid w:val="006147A3"/>
    <w:rsid w:val="00614D7E"/>
    <w:rsid w:val="00616197"/>
    <w:rsid w:val="00616DBD"/>
    <w:rsid w:val="006175F0"/>
    <w:rsid w:val="00621D72"/>
    <w:rsid w:val="00621F46"/>
    <w:rsid w:val="006220DD"/>
    <w:rsid w:val="00622E4B"/>
    <w:rsid w:val="00624D69"/>
    <w:rsid w:val="00625D4A"/>
    <w:rsid w:val="00626889"/>
    <w:rsid w:val="00626A4D"/>
    <w:rsid w:val="00626BC7"/>
    <w:rsid w:val="0063005A"/>
    <w:rsid w:val="0063023F"/>
    <w:rsid w:val="00631A8A"/>
    <w:rsid w:val="00631B9F"/>
    <w:rsid w:val="006322EF"/>
    <w:rsid w:val="00632C3A"/>
    <w:rsid w:val="00636038"/>
    <w:rsid w:val="006361F7"/>
    <w:rsid w:val="006363BA"/>
    <w:rsid w:val="00640025"/>
    <w:rsid w:val="0064130D"/>
    <w:rsid w:val="00641D6B"/>
    <w:rsid w:val="006423DF"/>
    <w:rsid w:val="0064294C"/>
    <w:rsid w:val="00642B26"/>
    <w:rsid w:val="00642CF3"/>
    <w:rsid w:val="0064466B"/>
    <w:rsid w:val="0064587A"/>
    <w:rsid w:val="006459FC"/>
    <w:rsid w:val="00645F93"/>
    <w:rsid w:val="00646CBB"/>
    <w:rsid w:val="0064736B"/>
    <w:rsid w:val="00647ABA"/>
    <w:rsid w:val="0065077C"/>
    <w:rsid w:val="006509ED"/>
    <w:rsid w:val="006514EE"/>
    <w:rsid w:val="0065166A"/>
    <w:rsid w:val="00651C14"/>
    <w:rsid w:val="00652C1D"/>
    <w:rsid w:val="00652E71"/>
    <w:rsid w:val="00654EC3"/>
    <w:rsid w:val="00656886"/>
    <w:rsid w:val="00656BD3"/>
    <w:rsid w:val="00657777"/>
    <w:rsid w:val="006601B4"/>
    <w:rsid w:val="00663EE1"/>
    <w:rsid w:val="006644C6"/>
    <w:rsid w:val="00664F1F"/>
    <w:rsid w:val="00665DF3"/>
    <w:rsid w:val="00666464"/>
    <w:rsid w:val="00670577"/>
    <w:rsid w:val="006708A5"/>
    <w:rsid w:val="00671F59"/>
    <w:rsid w:val="00672636"/>
    <w:rsid w:val="00672759"/>
    <w:rsid w:val="00672BA5"/>
    <w:rsid w:val="00673736"/>
    <w:rsid w:val="00673779"/>
    <w:rsid w:val="00674C74"/>
    <w:rsid w:val="00676420"/>
    <w:rsid w:val="00677EBF"/>
    <w:rsid w:val="0068156D"/>
    <w:rsid w:val="00681942"/>
    <w:rsid w:val="00681B5B"/>
    <w:rsid w:val="00682A4A"/>
    <w:rsid w:val="00682D82"/>
    <w:rsid w:val="00683BC1"/>
    <w:rsid w:val="006851DC"/>
    <w:rsid w:val="006861CC"/>
    <w:rsid w:val="00686B59"/>
    <w:rsid w:val="006905AD"/>
    <w:rsid w:val="00690728"/>
    <w:rsid w:val="00691048"/>
    <w:rsid w:val="00691CDD"/>
    <w:rsid w:val="00691D93"/>
    <w:rsid w:val="0069205E"/>
    <w:rsid w:val="00693517"/>
    <w:rsid w:val="006953FD"/>
    <w:rsid w:val="00696C06"/>
    <w:rsid w:val="0069774D"/>
    <w:rsid w:val="006A04F6"/>
    <w:rsid w:val="006A05B6"/>
    <w:rsid w:val="006A386F"/>
    <w:rsid w:val="006A38D2"/>
    <w:rsid w:val="006A3F2C"/>
    <w:rsid w:val="006A5D85"/>
    <w:rsid w:val="006A63CE"/>
    <w:rsid w:val="006A64D7"/>
    <w:rsid w:val="006A6B56"/>
    <w:rsid w:val="006A710F"/>
    <w:rsid w:val="006A7123"/>
    <w:rsid w:val="006A757B"/>
    <w:rsid w:val="006A77A1"/>
    <w:rsid w:val="006B0008"/>
    <w:rsid w:val="006B14A8"/>
    <w:rsid w:val="006B2288"/>
    <w:rsid w:val="006B2419"/>
    <w:rsid w:val="006B337A"/>
    <w:rsid w:val="006B35F2"/>
    <w:rsid w:val="006B36FF"/>
    <w:rsid w:val="006B3FE1"/>
    <w:rsid w:val="006B4CD7"/>
    <w:rsid w:val="006B6799"/>
    <w:rsid w:val="006B6C7B"/>
    <w:rsid w:val="006B7140"/>
    <w:rsid w:val="006C0ADB"/>
    <w:rsid w:val="006C1056"/>
    <w:rsid w:val="006C1AD1"/>
    <w:rsid w:val="006C1BB0"/>
    <w:rsid w:val="006C1D88"/>
    <w:rsid w:val="006C4FEE"/>
    <w:rsid w:val="006C52E7"/>
    <w:rsid w:val="006C624F"/>
    <w:rsid w:val="006C62AF"/>
    <w:rsid w:val="006C63E9"/>
    <w:rsid w:val="006C7343"/>
    <w:rsid w:val="006C73FE"/>
    <w:rsid w:val="006D190C"/>
    <w:rsid w:val="006D1B05"/>
    <w:rsid w:val="006D31C3"/>
    <w:rsid w:val="006D3B19"/>
    <w:rsid w:val="006D421E"/>
    <w:rsid w:val="006D4821"/>
    <w:rsid w:val="006D489F"/>
    <w:rsid w:val="006D4A30"/>
    <w:rsid w:val="006D55F7"/>
    <w:rsid w:val="006D57E1"/>
    <w:rsid w:val="006D661F"/>
    <w:rsid w:val="006D7249"/>
    <w:rsid w:val="006E1265"/>
    <w:rsid w:val="006E2BA6"/>
    <w:rsid w:val="006E377B"/>
    <w:rsid w:val="006E42B7"/>
    <w:rsid w:val="006E459C"/>
    <w:rsid w:val="006E46D6"/>
    <w:rsid w:val="006E6782"/>
    <w:rsid w:val="006F183A"/>
    <w:rsid w:val="006F257A"/>
    <w:rsid w:val="006F515E"/>
    <w:rsid w:val="006F6310"/>
    <w:rsid w:val="006F73E2"/>
    <w:rsid w:val="00700155"/>
    <w:rsid w:val="00701C19"/>
    <w:rsid w:val="007027C4"/>
    <w:rsid w:val="00703026"/>
    <w:rsid w:val="007031A5"/>
    <w:rsid w:val="007038B0"/>
    <w:rsid w:val="0071068F"/>
    <w:rsid w:val="00710755"/>
    <w:rsid w:val="00711002"/>
    <w:rsid w:val="00711110"/>
    <w:rsid w:val="007130DC"/>
    <w:rsid w:val="007134A1"/>
    <w:rsid w:val="0071523D"/>
    <w:rsid w:val="00715C0C"/>
    <w:rsid w:val="007207AC"/>
    <w:rsid w:val="00721801"/>
    <w:rsid w:val="00721BA1"/>
    <w:rsid w:val="00722311"/>
    <w:rsid w:val="007234AB"/>
    <w:rsid w:val="0072438C"/>
    <w:rsid w:val="007250D5"/>
    <w:rsid w:val="00725D58"/>
    <w:rsid w:val="007261A7"/>
    <w:rsid w:val="007266D4"/>
    <w:rsid w:val="00727150"/>
    <w:rsid w:val="007276EB"/>
    <w:rsid w:val="00727C46"/>
    <w:rsid w:val="00730769"/>
    <w:rsid w:val="00730BAB"/>
    <w:rsid w:val="0073235A"/>
    <w:rsid w:val="007332B2"/>
    <w:rsid w:val="00733B9A"/>
    <w:rsid w:val="0073430E"/>
    <w:rsid w:val="00734D00"/>
    <w:rsid w:val="007352D3"/>
    <w:rsid w:val="0073567D"/>
    <w:rsid w:val="00735CF6"/>
    <w:rsid w:val="00737781"/>
    <w:rsid w:val="00737AAA"/>
    <w:rsid w:val="007402E2"/>
    <w:rsid w:val="00745A2F"/>
    <w:rsid w:val="00746374"/>
    <w:rsid w:val="00746679"/>
    <w:rsid w:val="007478C7"/>
    <w:rsid w:val="007502E4"/>
    <w:rsid w:val="00751374"/>
    <w:rsid w:val="00752475"/>
    <w:rsid w:val="00752834"/>
    <w:rsid w:val="0075284B"/>
    <w:rsid w:val="00752D4E"/>
    <w:rsid w:val="0075376A"/>
    <w:rsid w:val="007558AA"/>
    <w:rsid w:val="007573C4"/>
    <w:rsid w:val="00762489"/>
    <w:rsid w:val="00762B38"/>
    <w:rsid w:val="0076420C"/>
    <w:rsid w:val="00765C07"/>
    <w:rsid w:val="00766A22"/>
    <w:rsid w:val="00767E37"/>
    <w:rsid w:val="00770F81"/>
    <w:rsid w:val="007713E6"/>
    <w:rsid w:val="0077144C"/>
    <w:rsid w:val="0077180E"/>
    <w:rsid w:val="00773038"/>
    <w:rsid w:val="00773272"/>
    <w:rsid w:val="00773311"/>
    <w:rsid w:val="00773EA7"/>
    <w:rsid w:val="00774ACE"/>
    <w:rsid w:val="00776972"/>
    <w:rsid w:val="00777CC4"/>
    <w:rsid w:val="0078069A"/>
    <w:rsid w:val="007815AE"/>
    <w:rsid w:val="007820DF"/>
    <w:rsid w:val="00783080"/>
    <w:rsid w:val="007833B9"/>
    <w:rsid w:val="00785D55"/>
    <w:rsid w:val="00785E59"/>
    <w:rsid w:val="00785F84"/>
    <w:rsid w:val="00786619"/>
    <w:rsid w:val="00786823"/>
    <w:rsid w:val="00786D45"/>
    <w:rsid w:val="007870F3"/>
    <w:rsid w:val="007909C5"/>
    <w:rsid w:val="00790ECE"/>
    <w:rsid w:val="00791FE9"/>
    <w:rsid w:val="0079295D"/>
    <w:rsid w:val="0079372A"/>
    <w:rsid w:val="007954C5"/>
    <w:rsid w:val="00795D46"/>
    <w:rsid w:val="00797405"/>
    <w:rsid w:val="007A1AD3"/>
    <w:rsid w:val="007A2614"/>
    <w:rsid w:val="007A359F"/>
    <w:rsid w:val="007A3D9D"/>
    <w:rsid w:val="007A67D8"/>
    <w:rsid w:val="007A6D8C"/>
    <w:rsid w:val="007A746C"/>
    <w:rsid w:val="007A7CB3"/>
    <w:rsid w:val="007B0947"/>
    <w:rsid w:val="007B4107"/>
    <w:rsid w:val="007B438D"/>
    <w:rsid w:val="007B4EA4"/>
    <w:rsid w:val="007B65DB"/>
    <w:rsid w:val="007B6F38"/>
    <w:rsid w:val="007B7CA7"/>
    <w:rsid w:val="007C069E"/>
    <w:rsid w:val="007C0F15"/>
    <w:rsid w:val="007C1334"/>
    <w:rsid w:val="007C1405"/>
    <w:rsid w:val="007C1DD2"/>
    <w:rsid w:val="007C23CF"/>
    <w:rsid w:val="007C3C82"/>
    <w:rsid w:val="007C3E81"/>
    <w:rsid w:val="007C41B9"/>
    <w:rsid w:val="007C4F4E"/>
    <w:rsid w:val="007C69DC"/>
    <w:rsid w:val="007C76E1"/>
    <w:rsid w:val="007D0042"/>
    <w:rsid w:val="007D02C8"/>
    <w:rsid w:val="007D0D72"/>
    <w:rsid w:val="007D2025"/>
    <w:rsid w:val="007D667D"/>
    <w:rsid w:val="007D6C46"/>
    <w:rsid w:val="007D7EB4"/>
    <w:rsid w:val="007E14E6"/>
    <w:rsid w:val="007E2BA3"/>
    <w:rsid w:val="007E2DE6"/>
    <w:rsid w:val="007E4CC8"/>
    <w:rsid w:val="007E5E0F"/>
    <w:rsid w:val="007E7EFC"/>
    <w:rsid w:val="007F05F6"/>
    <w:rsid w:val="007F0E99"/>
    <w:rsid w:val="007F145A"/>
    <w:rsid w:val="007F2769"/>
    <w:rsid w:val="007F6A72"/>
    <w:rsid w:val="007F77EE"/>
    <w:rsid w:val="007F7819"/>
    <w:rsid w:val="007F7F8F"/>
    <w:rsid w:val="00801404"/>
    <w:rsid w:val="00801533"/>
    <w:rsid w:val="00801BA5"/>
    <w:rsid w:val="008025FD"/>
    <w:rsid w:val="008039BB"/>
    <w:rsid w:val="00803B2D"/>
    <w:rsid w:val="00805148"/>
    <w:rsid w:val="008052A5"/>
    <w:rsid w:val="00806317"/>
    <w:rsid w:val="008067E2"/>
    <w:rsid w:val="00807DA5"/>
    <w:rsid w:val="008102CA"/>
    <w:rsid w:val="00810867"/>
    <w:rsid w:val="00810936"/>
    <w:rsid w:val="00811565"/>
    <w:rsid w:val="00812732"/>
    <w:rsid w:val="0081278D"/>
    <w:rsid w:val="00814681"/>
    <w:rsid w:val="00814AE7"/>
    <w:rsid w:val="008161C5"/>
    <w:rsid w:val="0081637D"/>
    <w:rsid w:val="00816FDE"/>
    <w:rsid w:val="008203B5"/>
    <w:rsid w:val="00821A7D"/>
    <w:rsid w:val="008224D8"/>
    <w:rsid w:val="008225CA"/>
    <w:rsid w:val="008226AA"/>
    <w:rsid w:val="00822B92"/>
    <w:rsid w:val="0082489A"/>
    <w:rsid w:val="00825442"/>
    <w:rsid w:val="00825AE4"/>
    <w:rsid w:val="00826655"/>
    <w:rsid w:val="0083011C"/>
    <w:rsid w:val="008301B6"/>
    <w:rsid w:val="00831957"/>
    <w:rsid w:val="008319AD"/>
    <w:rsid w:val="00832A59"/>
    <w:rsid w:val="00832B60"/>
    <w:rsid w:val="008333AE"/>
    <w:rsid w:val="00833E12"/>
    <w:rsid w:val="008362D7"/>
    <w:rsid w:val="00841B64"/>
    <w:rsid w:val="00842FDB"/>
    <w:rsid w:val="008435FB"/>
    <w:rsid w:val="00843A9A"/>
    <w:rsid w:val="00844201"/>
    <w:rsid w:val="0084429D"/>
    <w:rsid w:val="0084760B"/>
    <w:rsid w:val="00847654"/>
    <w:rsid w:val="0085026D"/>
    <w:rsid w:val="008506B4"/>
    <w:rsid w:val="00850F68"/>
    <w:rsid w:val="00851269"/>
    <w:rsid w:val="0085183A"/>
    <w:rsid w:val="008518EF"/>
    <w:rsid w:val="00852A5C"/>
    <w:rsid w:val="008539CF"/>
    <w:rsid w:val="00857EE8"/>
    <w:rsid w:val="00861AF0"/>
    <w:rsid w:val="00862019"/>
    <w:rsid w:val="00862665"/>
    <w:rsid w:val="0086297A"/>
    <w:rsid w:val="008639A2"/>
    <w:rsid w:val="00864781"/>
    <w:rsid w:val="00866241"/>
    <w:rsid w:val="0086633E"/>
    <w:rsid w:val="008713F1"/>
    <w:rsid w:val="008714EC"/>
    <w:rsid w:val="00872389"/>
    <w:rsid w:val="00872767"/>
    <w:rsid w:val="00873A2B"/>
    <w:rsid w:val="00873A64"/>
    <w:rsid w:val="00875C18"/>
    <w:rsid w:val="00876664"/>
    <w:rsid w:val="00876776"/>
    <w:rsid w:val="00877011"/>
    <w:rsid w:val="00877C6F"/>
    <w:rsid w:val="00877F0B"/>
    <w:rsid w:val="008810D6"/>
    <w:rsid w:val="00881D17"/>
    <w:rsid w:val="0088243A"/>
    <w:rsid w:val="00883E9D"/>
    <w:rsid w:val="00884975"/>
    <w:rsid w:val="00885731"/>
    <w:rsid w:val="0088576E"/>
    <w:rsid w:val="008871D2"/>
    <w:rsid w:val="008909EC"/>
    <w:rsid w:val="00890A5A"/>
    <w:rsid w:val="0089430C"/>
    <w:rsid w:val="008943E1"/>
    <w:rsid w:val="00895853"/>
    <w:rsid w:val="008962CC"/>
    <w:rsid w:val="00896333"/>
    <w:rsid w:val="00896501"/>
    <w:rsid w:val="00897F8E"/>
    <w:rsid w:val="008A2EDE"/>
    <w:rsid w:val="008A4480"/>
    <w:rsid w:val="008A45AA"/>
    <w:rsid w:val="008A4E6A"/>
    <w:rsid w:val="008A52F0"/>
    <w:rsid w:val="008A5E38"/>
    <w:rsid w:val="008A5F2E"/>
    <w:rsid w:val="008B04CE"/>
    <w:rsid w:val="008B09AD"/>
    <w:rsid w:val="008B1AFF"/>
    <w:rsid w:val="008B2206"/>
    <w:rsid w:val="008B4654"/>
    <w:rsid w:val="008B48C7"/>
    <w:rsid w:val="008B52A1"/>
    <w:rsid w:val="008B7357"/>
    <w:rsid w:val="008B743E"/>
    <w:rsid w:val="008B7641"/>
    <w:rsid w:val="008B7DE3"/>
    <w:rsid w:val="008C1120"/>
    <w:rsid w:val="008C2A7D"/>
    <w:rsid w:val="008C3091"/>
    <w:rsid w:val="008C4336"/>
    <w:rsid w:val="008C4475"/>
    <w:rsid w:val="008C44F4"/>
    <w:rsid w:val="008C6DFC"/>
    <w:rsid w:val="008C719C"/>
    <w:rsid w:val="008C728D"/>
    <w:rsid w:val="008D05E9"/>
    <w:rsid w:val="008D080E"/>
    <w:rsid w:val="008D1673"/>
    <w:rsid w:val="008D1C38"/>
    <w:rsid w:val="008D1C89"/>
    <w:rsid w:val="008D1CBF"/>
    <w:rsid w:val="008D2277"/>
    <w:rsid w:val="008D27FA"/>
    <w:rsid w:val="008D3F14"/>
    <w:rsid w:val="008D40FE"/>
    <w:rsid w:val="008D6275"/>
    <w:rsid w:val="008D6C6A"/>
    <w:rsid w:val="008E0911"/>
    <w:rsid w:val="008E09DA"/>
    <w:rsid w:val="008E0F10"/>
    <w:rsid w:val="008E1A1D"/>
    <w:rsid w:val="008E2BC0"/>
    <w:rsid w:val="008E3BDB"/>
    <w:rsid w:val="008E483C"/>
    <w:rsid w:val="008E5613"/>
    <w:rsid w:val="008E5DC7"/>
    <w:rsid w:val="008E72BA"/>
    <w:rsid w:val="008F01B7"/>
    <w:rsid w:val="008F0268"/>
    <w:rsid w:val="008F1651"/>
    <w:rsid w:val="008F2297"/>
    <w:rsid w:val="008F2E87"/>
    <w:rsid w:val="008F3797"/>
    <w:rsid w:val="008F4292"/>
    <w:rsid w:val="008F4F64"/>
    <w:rsid w:val="008F6D07"/>
    <w:rsid w:val="008F760E"/>
    <w:rsid w:val="00900BD2"/>
    <w:rsid w:val="009011DA"/>
    <w:rsid w:val="00901254"/>
    <w:rsid w:val="00901C62"/>
    <w:rsid w:val="009021B9"/>
    <w:rsid w:val="00903405"/>
    <w:rsid w:val="00903A3C"/>
    <w:rsid w:val="00903A5E"/>
    <w:rsid w:val="00903D8D"/>
    <w:rsid w:val="00903D99"/>
    <w:rsid w:val="00904910"/>
    <w:rsid w:val="0090496A"/>
    <w:rsid w:val="009057E8"/>
    <w:rsid w:val="0090580D"/>
    <w:rsid w:val="00906520"/>
    <w:rsid w:val="009065DE"/>
    <w:rsid w:val="009068BE"/>
    <w:rsid w:val="00907F93"/>
    <w:rsid w:val="00910830"/>
    <w:rsid w:val="009125BA"/>
    <w:rsid w:val="009133E1"/>
    <w:rsid w:val="009150CE"/>
    <w:rsid w:val="009154CF"/>
    <w:rsid w:val="009168D1"/>
    <w:rsid w:val="00917006"/>
    <w:rsid w:val="009175ED"/>
    <w:rsid w:val="009210DA"/>
    <w:rsid w:val="009215CC"/>
    <w:rsid w:val="00921F4D"/>
    <w:rsid w:val="00923264"/>
    <w:rsid w:val="00923541"/>
    <w:rsid w:val="00923CEE"/>
    <w:rsid w:val="00924E21"/>
    <w:rsid w:val="0092557F"/>
    <w:rsid w:val="00925954"/>
    <w:rsid w:val="00925F54"/>
    <w:rsid w:val="00927F05"/>
    <w:rsid w:val="00930CD5"/>
    <w:rsid w:val="009315BE"/>
    <w:rsid w:val="0093172A"/>
    <w:rsid w:val="009318CB"/>
    <w:rsid w:val="009321C9"/>
    <w:rsid w:val="009336ED"/>
    <w:rsid w:val="00934963"/>
    <w:rsid w:val="00934C08"/>
    <w:rsid w:val="009378BC"/>
    <w:rsid w:val="0094057A"/>
    <w:rsid w:val="009419C4"/>
    <w:rsid w:val="009424E5"/>
    <w:rsid w:val="00942809"/>
    <w:rsid w:val="00944EB3"/>
    <w:rsid w:val="0094543B"/>
    <w:rsid w:val="00947411"/>
    <w:rsid w:val="00947446"/>
    <w:rsid w:val="00947EB0"/>
    <w:rsid w:val="0095004F"/>
    <w:rsid w:val="00951020"/>
    <w:rsid w:val="00951073"/>
    <w:rsid w:val="00951239"/>
    <w:rsid w:val="00952CB8"/>
    <w:rsid w:val="00953874"/>
    <w:rsid w:val="00953AD6"/>
    <w:rsid w:val="00953EAB"/>
    <w:rsid w:val="00955355"/>
    <w:rsid w:val="009554A5"/>
    <w:rsid w:val="009560E9"/>
    <w:rsid w:val="009567B9"/>
    <w:rsid w:val="00956ADF"/>
    <w:rsid w:val="00960F72"/>
    <w:rsid w:val="0096140D"/>
    <w:rsid w:val="00962925"/>
    <w:rsid w:val="009633F5"/>
    <w:rsid w:val="00963DB5"/>
    <w:rsid w:val="00965152"/>
    <w:rsid w:val="009654FC"/>
    <w:rsid w:val="0096758C"/>
    <w:rsid w:val="00971FFD"/>
    <w:rsid w:val="00972D0E"/>
    <w:rsid w:val="0097301C"/>
    <w:rsid w:val="00973FFE"/>
    <w:rsid w:val="00974233"/>
    <w:rsid w:val="00975A21"/>
    <w:rsid w:val="00977AD8"/>
    <w:rsid w:val="00981273"/>
    <w:rsid w:val="009818D6"/>
    <w:rsid w:val="00984BD1"/>
    <w:rsid w:val="00985E62"/>
    <w:rsid w:val="00987DE4"/>
    <w:rsid w:val="00990D70"/>
    <w:rsid w:val="00991A65"/>
    <w:rsid w:val="00991BBC"/>
    <w:rsid w:val="00991E4C"/>
    <w:rsid w:val="009923BF"/>
    <w:rsid w:val="009932D0"/>
    <w:rsid w:val="0099340F"/>
    <w:rsid w:val="00993590"/>
    <w:rsid w:val="00993CEB"/>
    <w:rsid w:val="00994CD5"/>
    <w:rsid w:val="00995794"/>
    <w:rsid w:val="00997BED"/>
    <w:rsid w:val="00997C6B"/>
    <w:rsid w:val="009A00B7"/>
    <w:rsid w:val="009A064C"/>
    <w:rsid w:val="009A14F5"/>
    <w:rsid w:val="009A1C4C"/>
    <w:rsid w:val="009A2202"/>
    <w:rsid w:val="009A2C00"/>
    <w:rsid w:val="009A2CB7"/>
    <w:rsid w:val="009A2E88"/>
    <w:rsid w:val="009A2FC9"/>
    <w:rsid w:val="009A4FB7"/>
    <w:rsid w:val="009A61D7"/>
    <w:rsid w:val="009A6926"/>
    <w:rsid w:val="009B12B4"/>
    <w:rsid w:val="009B355B"/>
    <w:rsid w:val="009B7432"/>
    <w:rsid w:val="009B7E0D"/>
    <w:rsid w:val="009C0C38"/>
    <w:rsid w:val="009C1146"/>
    <w:rsid w:val="009C28FA"/>
    <w:rsid w:val="009C37D3"/>
    <w:rsid w:val="009C3C19"/>
    <w:rsid w:val="009C3C37"/>
    <w:rsid w:val="009C406C"/>
    <w:rsid w:val="009C4216"/>
    <w:rsid w:val="009C479C"/>
    <w:rsid w:val="009C48F2"/>
    <w:rsid w:val="009C62E8"/>
    <w:rsid w:val="009C7E54"/>
    <w:rsid w:val="009D011A"/>
    <w:rsid w:val="009D0B49"/>
    <w:rsid w:val="009D0DE9"/>
    <w:rsid w:val="009D0F79"/>
    <w:rsid w:val="009D127A"/>
    <w:rsid w:val="009D260B"/>
    <w:rsid w:val="009D3150"/>
    <w:rsid w:val="009D3815"/>
    <w:rsid w:val="009D4A22"/>
    <w:rsid w:val="009D5FA1"/>
    <w:rsid w:val="009D6759"/>
    <w:rsid w:val="009D6DA3"/>
    <w:rsid w:val="009D7662"/>
    <w:rsid w:val="009D7EC2"/>
    <w:rsid w:val="009E020C"/>
    <w:rsid w:val="009E1307"/>
    <w:rsid w:val="009E2158"/>
    <w:rsid w:val="009E225C"/>
    <w:rsid w:val="009E26D6"/>
    <w:rsid w:val="009E334B"/>
    <w:rsid w:val="009E50C8"/>
    <w:rsid w:val="009E6AA1"/>
    <w:rsid w:val="009E6E19"/>
    <w:rsid w:val="009F0625"/>
    <w:rsid w:val="009F30AB"/>
    <w:rsid w:val="009F478E"/>
    <w:rsid w:val="009F47DF"/>
    <w:rsid w:val="009F4938"/>
    <w:rsid w:val="009F4A47"/>
    <w:rsid w:val="009F560B"/>
    <w:rsid w:val="009F6404"/>
    <w:rsid w:val="009F704A"/>
    <w:rsid w:val="00A0106F"/>
    <w:rsid w:val="00A010FC"/>
    <w:rsid w:val="00A01F3B"/>
    <w:rsid w:val="00A02DDF"/>
    <w:rsid w:val="00A0350E"/>
    <w:rsid w:val="00A038A3"/>
    <w:rsid w:val="00A062E4"/>
    <w:rsid w:val="00A072B0"/>
    <w:rsid w:val="00A07EE3"/>
    <w:rsid w:val="00A12232"/>
    <w:rsid w:val="00A1234F"/>
    <w:rsid w:val="00A1306B"/>
    <w:rsid w:val="00A13440"/>
    <w:rsid w:val="00A13D20"/>
    <w:rsid w:val="00A14947"/>
    <w:rsid w:val="00A151C5"/>
    <w:rsid w:val="00A15BC1"/>
    <w:rsid w:val="00A160EC"/>
    <w:rsid w:val="00A17D30"/>
    <w:rsid w:val="00A206AF"/>
    <w:rsid w:val="00A20A58"/>
    <w:rsid w:val="00A2175C"/>
    <w:rsid w:val="00A21906"/>
    <w:rsid w:val="00A22136"/>
    <w:rsid w:val="00A22164"/>
    <w:rsid w:val="00A22516"/>
    <w:rsid w:val="00A22AE2"/>
    <w:rsid w:val="00A230D6"/>
    <w:rsid w:val="00A231E6"/>
    <w:rsid w:val="00A234E5"/>
    <w:rsid w:val="00A25305"/>
    <w:rsid w:val="00A25969"/>
    <w:rsid w:val="00A278AA"/>
    <w:rsid w:val="00A305AD"/>
    <w:rsid w:val="00A3089D"/>
    <w:rsid w:val="00A30AF9"/>
    <w:rsid w:val="00A30B67"/>
    <w:rsid w:val="00A31934"/>
    <w:rsid w:val="00A321BD"/>
    <w:rsid w:val="00A32AF6"/>
    <w:rsid w:val="00A32E5C"/>
    <w:rsid w:val="00A3354F"/>
    <w:rsid w:val="00A33845"/>
    <w:rsid w:val="00A34894"/>
    <w:rsid w:val="00A36783"/>
    <w:rsid w:val="00A370DF"/>
    <w:rsid w:val="00A37A26"/>
    <w:rsid w:val="00A40351"/>
    <w:rsid w:val="00A419D2"/>
    <w:rsid w:val="00A4227D"/>
    <w:rsid w:val="00A43221"/>
    <w:rsid w:val="00A43B2F"/>
    <w:rsid w:val="00A43E92"/>
    <w:rsid w:val="00A446C0"/>
    <w:rsid w:val="00A46E5B"/>
    <w:rsid w:val="00A47553"/>
    <w:rsid w:val="00A51705"/>
    <w:rsid w:val="00A51B1C"/>
    <w:rsid w:val="00A522EF"/>
    <w:rsid w:val="00A52B27"/>
    <w:rsid w:val="00A52C56"/>
    <w:rsid w:val="00A55B89"/>
    <w:rsid w:val="00A562E0"/>
    <w:rsid w:val="00A5732B"/>
    <w:rsid w:val="00A579D8"/>
    <w:rsid w:val="00A60C57"/>
    <w:rsid w:val="00A62150"/>
    <w:rsid w:val="00A62ED3"/>
    <w:rsid w:val="00A62F6E"/>
    <w:rsid w:val="00A64B87"/>
    <w:rsid w:val="00A66532"/>
    <w:rsid w:val="00A7155D"/>
    <w:rsid w:val="00A71D1C"/>
    <w:rsid w:val="00A722EF"/>
    <w:rsid w:val="00A72EB9"/>
    <w:rsid w:val="00A73463"/>
    <w:rsid w:val="00A73F82"/>
    <w:rsid w:val="00A7543C"/>
    <w:rsid w:val="00A75B05"/>
    <w:rsid w:val="00A75DC3"/>
    <w:rsid w:val="00A76781"/>
    <w:rsid w:val="00A76D8A"/>
    <w:rsid w:val="00A77873"/>
    <w:rsid w:val="00A80DB0"/>
    <w:rsid w:val="00A8264D"/>
    <w:rsid w:val="00A8303A"/>
    <w:rsid w:val="00A834C3"/>
    <w:rsid w:val="00A840F0"/>
    <w:rsid w:val="00A84F42"/>
    <w:rsid w:val="00A852E9"/>
    <w:rsid w:val="00A85641"/>
    <w:rsid w:val="00A8764A"/>
    <w:rsid w:val="00A914D9"/>
    <w:rsid w:val="00A91987"/>
    <w:rsid w:val="00A92DC2"/>
    <w:rsid w:val="00A9342F"/>
    <w:rsid w:val="00A93D11"/>
    <w:rsid w:val="00A9622A"/>
    <w:rsid w:val="00A9651D"/>
    <w:rsid w:val="00AA00E9"/>
    <w:rsid w:val="00AA1121"/>
    <w:rsid w:val="00AA3AF6"/>
    <w:rsid w:val="00AA4195"/>
    <w:rsid w:val="00AA4346"/>
    <w:rsid w:val="00AA4D4E"/>
    <w:rsid w:val="00AA5235"/>
    <w:rsid w:val="00AA6A05"/>
    <w:rsid w:val="00AA7EDB"/>
    <w:rsid w:val="00AB03BE"/>
    <w:rsid w:val="00AB09E1"/>
    <w:rsid w:val="00AB0CE7"/>
    <w:rsid w:val="00AB1096"/>
    <w:rsid w:val="00AB2E70"/>
    <w:rsid w:val="00AB3ECA"/>
    <w:rsid w:val="00AB4F6F"/>
    <w:rsid w:val="00AB524B"/>
    <w:rsid w:val="00AB60C5"/>
    <w:rsid w:val="00AB7A10"/>
    <w:rsid w:val="00AB7E96"/>
    <w:rsid w:val="00AC0482"/>
    <w:rsid w:val="00AC1B58"/>
    <w:rsid w:val="00AC3628"/>
    <w:rsid w:val="00AC4D0D"/>
    <w:rsid w:val="00AC63F5"/>
    <w:rsid w:val="00AC7182"/>
    <w:rsid w:val="00AC79E1"/>
    <w:rsid w:val="00AC7BEF"/>
    <w:rsid w:val="00AD1353"/>
    <w:rsid w:val="00AD142A"/>
    <w:rsid w:val="00AD174D"/>
    <w:rsid w:val="00AD2D8B"/>
    <w:rsid w:val="00AD42B7"/>
    <w:rsid w:val="00AD466A"/>
    <w:rsid w:val="00AD4AF3"/>
    <w:rsid w:val="00AD4D77"/>
    <w:rsid w:val="00AD5567"/>
    <w:rsid w:val="00AD6789"/>
    <w:rsid w:val="00AD6B3A"/>
    <w:rsid w:val="00AD7237"/>
    <w:rsid w:val="00AE18F8"/>
    <w:rsid w:val="00AE275F"/>
    <w:rsid w:val="00AE3392"/>
    <w:rsid w:val="00AE3421"/>
    <w:rsid w:val="00AE3A32"/>
    <w:rsid w:val="00AE3B4E"/>
    <w:rsid w:val="00AE5006"/>
    <w:rsid w:val="00AE500E"/>
    <w:rsid w:val="00AE5917"/>
    <w:rsid w:val="00AE5E80"/>
    <w:rsid w:val="00AE7F05"/>
    <w:rsid w:val="00AF10C1"/>
    <w:rsid w:val="00AF227F"/>
    <w:rsid w:val="00AF3FF6"/>
    <w:rsid w:val="00AF7EB7"/>
    <w:rsid w:val="00B01DFC"/>
    <w:rsid w:val="00B03342"/>
    <w:rsid w:val="00B052B3"/>
    <w:rsid w:val="00B0602F"/>
    <w:rsid w:val="00B06922"/>
    <w:rsid w:val="00B06B56"/>
    <w:rsid w:val="00B07220"/>
    <w:rsid w:val="00B07637"/>
    <w:rsid w:val="00B1007D"/>
    <w:rsid w:val="00B10278"/>
    <w:rsid w:val="00B10B6D"/>
    <w:rsid w:val="00B11F3C"/>
    <w:rsid w:val="00B121C2"/>
    <w:rsid w:val="00B13768"/>
    <w:rsid w:val="00B13C86"/>
    <w:rsid w:val="00B13EAA"/>
    <w:rsid w:val="00B14D42"/>
    <w:rsid w:val="00B15BED"/>
    <w:rsid w:val="00B15D51"/>
    <w:rsid w:val="00B1683E"/>
    <w:rsid w:val="00B16EFA"/>
    <w:rsid w:val="00B17D4D"/>
    <w:rsid w:val="00B20172"/>
    <w:rsid w:val="00B201E4"/>
    <w:rsid w:val="00B20A87"/>
    <w:rsid w:val="00B219CB"/>
    <w:rsid w:val="00B22667"/>
    <w:rsid w:val="00B23268"/>
    <w:rsid w:val="00B23F3E"/>
    <w:rsid w:val="00B2438C"/>
    <w:rsid w:val="00B246E4"/>
    <w:rsid w:val="00B24F23"/>
    <w:rsid w:val="00B266FE"/>
    <w:rsid w:val="00B268A2"/>
    <w:rsid w:val="00B26AAC"/>
    <w:rsid w:val="00B27664"/>
    <w:rsid w:val="00B310F3"/>
    <w:rsid w:val="00B31ECB"/>
    <w:rsid w:val="00B34E2C"/>
    <w:rsid w:val="00B35769"/>
    <w:rsid w:val="00B36A7F"/>
    <w:rsid w:val="00B37C7E"/>
    <w:rsid w:val="00B400F6"/>
    <w:rsid w:val="00B42884"/>
    <w:rsid w:val="00B45531"/>
    <w:rsid w:val="00B46660"/>
    <w:rsid w:val="00B47E9D"/>
    <w:rsid w:val="00B47F2C"/>
    <w:rsid w:val="00B50B96"/>
    <w:rsid w:val="00B514D4"/>
    <w:rsid w:val="00B51AF7"/>
    <w:rsid w:val="00B52064"/>
    <w:rsid w:val="00B526E8"/>
    <w:rsid w:val="00B52E1A"/>
    <w:rsid w:val="00B53314"/>
    <w:rsid w:val="00B55FC9"/>
    <w:rsid w:val="00B5773E"/>
    <w:rsid w:val="00B57B13"/>
    <w:rsid w:val="00B6089E"/>
    <w:rsid w:val="00B61AC5"/>
    <w:rsid w:val="00B6231F"/>
    <w:rsid w:val="00B63850"/>
    <w:rsid w:val="00B63CF3"/>
    <w:rsid w:val="00B659B9"/>
    <w:rsid w:val="00B65E7D"/>
    <w:rsid w:val="00B6630D"/>
    <w:rsid w:val="00B6674C"/>
    <w:rsid w:val="00B67922"/>
    <w:rsid w:val="00B70667"/>
    <w:rsid w:val="00B70B7A"/>
    <w:rsid w:val="00B71F33"/>
    <w:rsid w:val="00B72332"/>
    <w:rsid w:val="00B72C09"/>
    <w:rsid w:val="00B73831"/>
    <w:rsid w:val="00B751CE"/>
    <w:rsid w:val="00B764AB"/>
    <w:rsid w:val="00B772DA"/>
    <w:rsid w:val="00B77679"/>
    <w:rsid w:val="00B805EB"/>
    <w:rsid w:val="00B80673"/>
    <w:rsid w:val="00B83DC3"/>
    <w:rsid w:val="00B84539"/>
    <w:rsid w:val="00B8542F"/>
    <w:rsid w:val="00B85905"/>
    <w:rsid w:val="00B90983"/>
    <w:rsid w:val="00B90DDA"/>
    <w:rsid w:val="00B92258"/>
    <w:rsid w:val="00B9239E"/>
    <w:rsid w:val="00B92478"/>
    <w:rsid w:val="00B928EB"/>
    <w:rsid w:val="00B92EE6"/>
    <w:rsid w:val="00B947A7"/>
    <w:rsid w:val="00B959C9"/>
    <w:rsid w:val="00B96104"/>
    <w:rsid w:val="00BA0446"/>
    <w:rsid w:val="00BA16B7"/>
    <w:rsid w:val="00BA2FC2"/>
    <w:rsid w:val="00BA3464"/>
    <w:rsid w:val="00BA4662"/>
    <w:rsid w:val="00BA4E1A"/>
    <w:rsid w:val="00BA5DB8"/>
    <w:rsid w:val="00BA6162"/>
    <w:rsid w:val="00BA6CEE"/>
    <w:rsid w:val="00BA72BD"/>
    <w:rsid w:val="00BB1797"/>
    <w:rsid w:val="00BB1D3D"/>
    <w:rsid w:val="00BB2D5E"/>
    <w:rsid w:val="00BB32FA"/>
    <w:rsid w:val="00BB4DE0"/>
    <w:rsid w:val="00BB7669"/>
    <w:rsid w:val="00BC1904"/>
    <w:rsid w:val="00BC2037"/>
    <w:rsid w:val="00BC2B87"/>
    <w:rsid w:val="00BC2BE6"/>
    <w:rsid w:val="00BC3215"/>
    <w:rsid w:val="00BC3B1B"/>
    <w:rsid w:val="00BC68F8"/>
    <w:rsid w:val="00BC6C66"/>
    <w:rsid w:val="00BC6E9D"/>
    <w:rsid w:val="00BC7E86"/>
    <w:rsid w:val="00BD131A"/>
    <w:rsid w:val="00BD1368"/>
    <w:rsid w:val="00BD1C31"/>
    <w:rsid w:val="00BD202D"/>
    <w:rsid w:val="00BD239F"/>
    <w:rsid w:val="00BD29F0"/>
    <w:rsid w:val="00BD2C75"/>
    <w:rsid w:val="00BD6CD3"/>
    <w:rsid w:val="00BE081A"/>
    <w:rsid w:val="00BE16CF"/>
    <w:rsid w:val="00BE1E40"/>
    <w:rsid w:val="00BE1E81"/>
    <w:rsid w:val="00BE2A72"/>
    <w:rsid w:val="00BE306B"/>
    <w:rsid w:val="00BE321C"/>
    <w:rsid w:val="00BE3608"/>
    <w:rsid w:val="00BE475C"/>
    <w:rsid w:val="00BE4A71"/>
    <w:rsid w:val="00BE5EED"/>
    <w:rsid w:val="00BE6922"/>
    <w:rsid w:val="00BE6F1E"/>
    <w:rsid w:val="00BE732F"/>
    <w:rsid w:val="00BE7C60"/>
    <w:rsid w:val="00BE7DAF"/>
    <w:rsid w:val="00BF0BF3"/>
    <w:rsid w:val="00BF0D9A"/>
    <w:rsid w:val="00BF442C"/>
    <w:rsid w:val="00BF5D09"/>
    <w:rsid w:val="00BF5EF1"/>
    <w:rsid w:val="00BF6AF5"/>
    <w:rsid w:val="00BF7027"/>
    <w:rsid w:val="00BF7594"/>
    <w:rsid w:val="00BF76E4"/>
    <w:rsid w:val="00C00B34"/>
    <w:rsid w:val="00C019BC"/>
    <w:rsid w:val="00C023F2"/>
    <w:rsid w:val="00C02EE0"/>
    <w:rsid w:val="00C03E14"/>
    <w:rsid w:val="00C04786"/>
    <w:rsid w:val="00C054A3"/>
    <w:rsid w:val="00C05550"/>
    <w:rsid w:val="00C055B4"/>
    <w:rsid w:val="00C07645"/>
    <w:rsid w:val="00C10890"/>
    <w:rsid w:val="00C1375B"/>
    <w:rsid w:val="00C14956"/>
    <w:rsid w:val="00C14CF5"/>
    <w:rsid w:val="00C20C8E"/>
    <w:rsid w:val="00C21648"/>
    <w:rsid w:val="00C21BAE"/>
    <w:rsid w:val="00C22360"/>
    <w:rsid w:val="00C2303B"/>
    <w:rsid w:val="00C23686"/>
    <w:rsid w:val="00C23B3E"/>
    <w:rsid w:val="00C2549A"/>
    <w:rsid w:val="00C25733"/>
    <w:rsid w:val="00C2654A"/>
    <w:rsid w:val="00C270A8"/>
    <w:rsid w:val="00C27829"/>
    <w:rsid w:val="00C2789C"/>
    <w:rsid w:val="00C27D70"/>
    <w:rsid w:val="00C27FBA"/>
    <w:rsid w:val="00C309CB"/>
    <w:rsid w:val="00C30A86"/>
    <w:rsid w:val="00C3131E"/>
    <w:rsid w:val="00C3406E"/>
    <w:rsid w:val="00C34381"/>
    <w:rsid w:val="00C3457E"/>
    <w:rsid w:val="00C358D1"/>
    <w:rsid w:val="00C35DCF"/>
    <w:rsid w:val="00C40277"/>
    <w:rsid w:val="00C41415"/>
    <w:rsid w:val="00C42234"/>
    <w:rsid w:val="00C43DA4"/>
    <w:rsid w:val="00C442A8"/>
    <w:rsid w:val="00C45508"/>
    <w:rsid w:val="00C4577B"/>
    <w:rsid w:val="00C50000"/>
    <w:rsid w:val="00C509D7"/>
    <w:rsid w:val="00C51A05"/>
    <w:rsid w:val="00C52DCE"/>
    <w:rsid w:val="00C53B4C"/>
    <w:rsid w:val="00C57BFE"/>
    <w:rsid w:val="00C606E8"/>
    <w:rsid w:val="00C60C03"/>
    <w:rsid w:val="00C6174C"/>
    <w:rsid w:val="00C617DE"/>
    <w:rsid w:val="00C65815"/>
    <w:rsid w:val="00C65842"/>
    <w:rsid w:val="00C65FEC"/>
    <w:rsid w:val="00C6607B"/>
    <w:rsid w:val="00C6660B"/>
    <w:rsid w:val="00C6685E"/>
    <w:rsid w:val="00C66C29"/>
    <w:rsid w:val="00C67173"/>
    <w:rsid w:val="00C703A7"/>
    <w:rsid w:val="00C70789"/>
    <w:rsid w:val="00C710A9"/>
    <w:rsid w:val="00C710E4"/>
    <w:rsid w:val="00C71E4A"/>
    <w:rsid w:val="00C728A3"/>
    <w:rsid w:val="00C732DD"/>
    <w:rsid w:val="00C75D13"/>
    <w:rsid w:val="00C770FE"/>
    <w:rsid w:val="00C77F3E"/>
    <w:rsid w:val="00C80B03"/>
    <w:rsid w:val="00C820A2"/>
    <w:rsid w:val="00C8314F"/>
    <w:rsid w:val="00C83782"/>
    <w:rsid w:val="00C83B96"/>
    <w:rsid w:val="00C84B14"/>
    <w:rsid w:val="00C84D26"/>
    <w:rsid w:val="00C850EF"/>
    <w:rsid w:val="00C8651D"/>
    <w:rsid w:val="00C86EC5"/>
    <w:rsid w:val="00C920EE"/>
    <w:rsid w:val="00C93354"/>
    <w:rsid w:val="00C93A6C"/>
    <w:rsid w:val="00C95A17"/>
    <w:rsid w:val="00C95E8A"/>
    <w:rsid w:val="00C97E79"/>
    <w:rsid w:val="00CA1C89"/>
    <w:rsid w:val="00CA56F2"/>
    <w:rsid w:val="00CA7107"/>
    <w:rsid w:val="00CA7156"/>
    <w:rsid w:val="00CB0265"/>
    <w:rsid w:val="00CB0E55"/>
    <w:rsid w:val="00CB17C4"/>
    <w:rsid w:val="00CB2334"/>
    <w:rsid w:val="00CB2B35"/>
    <w:rsid w:val="00CB33D1"/>
    <w:rsid w:val="00CB33E3"/>
    <w:rsid w:val="00CB45B5"/>
    <w:rsid w:val="00CB569E"/>
    <w:rsid w:val="00CB645F"/>
    <w:rsid w:val="00CB65D9"/>
    <w:rsid w:val="00CB6F45"/>
    <w:rsid w:val="00CB721A"/>
    <w:rsid w:val="00CB74E3"/>
    <w:rsid w:val="00CB7C45"/>
    <w:rsid w:val="00CC1080"/>
    <w:rsid w:val="00CC2A68"/>
    <w:rsid w:val="00CC46E4"/>
    <w:rsid w:val="00CC5310"/>
    <w:rsid w:val="00CC5871"/>
    <w:rsid w:val="00CC6B00"/>
    <w:rsid w:val="00CC7C23"/>
    <w:rsid w:val="00CD0592"/>
    <w:rsid w:val="00CD06A8"/>
    <w:rsid w:val="00CD12D9"/>
    <w:rsid w:val="00CD1B9A"/>
    <w:rsid w:val="00CD31C6"/>
    <w:rsid w:val="00CD4A61"/>
    <w:rsid w:val="00CD5E92"/>
    <w:rsid w:val="00CD725D"/>
    <w:rsid w:val="00CE0194"/>
    <w:rsid w:val="00CE343C"/>
    <w:rsid w:val="00CE3676"/>
    <w:rsid w:val="00CE37FC"/>
    <w:rsid w:val="00CE4A2E"/>
    <w:rsid w:val="00CE4D2C"/>
    <w:rsid w:val="00CE792B"/>
    <w:rsid w:val="00CF2670"/>
    <w:rsid w:val="00CF2AA7"/>
    <w:rsid w:val="00CF66D6"/>
    <w:rsid w:val="00CF7533"/>
    <w:rsid w:val="00D00194"/>
    <w:rsid w:val="00D00DE0"/>
    <w:rsid w:val="00D01910"/>
    <w:rsid w:val="00D03360"/>
    <w:rsid w:val="00D0584E"/>
    <w:rsid w:val="00D0667B"/>
    <w:rsid w:val="00D06D9F"/>
    <w:rsid w:val="00D104BA"/>
    <w:rsid w:val="00D106F7"/>
    <w:rsid w:val="00D109DD"/>
    <w:rsid w:val="00D10F1C"/>
    <w:rsid w:val="00D111E5"/>
    <w:rsid w:val="00D12466"/>
    <w:rsid w:val="00D12CA4"/>
    <w:rsid w:val="00D13798"/>
    <w:rsid w:val="00D1586B"/>
    <w:rsid w:val="00D16223"/>
    <w:rsid w:val="00D16ABF"/>
    <w:rsid w:val="00D16BD8"/>
    <w:rsid w:val="00D1751A"/>
    <w:rsid w:val="00D204C2"/>
    <w:rsid w:val="00D20D77"/>
    <w:rsid w:val="00D22B9F"/>
    <w:rsid w:val="00D233B7"/>
    <w:rsid w:val="00D24487"/>
    <w:rsid w:val="00D247C0"/>
    <w:rsid w:val="00D2590F"/>
    <w:rsid w:val="00D25E59"/>
    <w:rsid w:val="00D25F86"/>
    <w:rsid w:val="00D317EF"/>
    <w:rsid w:val="00D31CCC"/>
    <w:rsid w:val="00D31EFB"/>
    <w:rsid w:val="00D33101"/>
    <w:rsid w:val="00D33592"/>
    <w:rsid w:val="00D335C1"/>
    <w:rsid w:val="00D34799"/>
    <w:rsid w:val="00D3531F"/>
    <w:rsid w:val="00D37211"/>
    <w:rsid w:val="00D40FB9"/>
    <w:rsid w:val="00D410CB"/>
    <w:rsid w:val="00D44A85"/>
    <w:rsid w:val="00D44CD5"/>
    <w:rsid w:val="00D45047"/>
    <w:rsid w:val="00D453E5"/>
    <w:rsid w:val="00D45F7A"/>
    <w:rsid w:val="00D46278"/>
    <w:rsid w:val="00D50AEB"/>
    <w:rsid w:val="00D51818"/>
    <w:rsid w:val="00D522F8"/>
    <w:rsid w:val="00D538A9"/>
    <w:rsid w:val="00D53CC2"/>
    <w:rsid w:val="00D54B31"/>
    <w:rsid w:val="00D55648"/>
    <w:rsid w:val="00D55C9D"/>
    <w:rsid w:val="00D570EE"/>
    <w:rsid w:val="00D57731"/>
    <w:rsid w:val="00D57C40"/>
    <w:rsid w:val="00D601EC"/>
    <w:rsid w:val="00D6076B"/>
    <w:rsid w:val="00D60F13"/>
    <w:rsid w:val="00D60F79"/>
    <w:rsid w:val="00D623A6"/>
    <w:rsid w:val="00D62584"/>
    <w:rsid w:val="00D627E7"/>
    <w:rsid w:val="00D62CFE"/>
    <w:rsid w:val="00D634AD"/>
    <w:rsid w:val="00D63DE1"/>
    <w:rsid w:val="00D63F3B"/>
    <w:rsid w:val="00D63FAB"/>
    <w:rsid w:val="00D6472B"/>
    <w:rsid w:val="00D64ED2"/>
    <w:rsid w:val="00D65F35"/>
    <w:rsid w:val="00D660EA"/>
    <w:rsid w:val="00D70236"/>
    <w:rsid w:val="00D704AB"/>
    <w:rsid w:val="00D705AD"/>
    <w:rsid w:val="00D714DD"/>
    <w:rsid w:val="00D715C8"/>
    <w:rsid w:val="00D71F49"/>
    <w:rsid w:val="00D727CC"/>
    <w:rsid w:val="00D730DD"/>
    <w:rsid w:val="00D7362A"/>
    <w:rsid w:val="00D74651"/>
    <w:rsid w:val="00D74CD5"/>
    <w:rsid w:val="00D74DBD"/>
    <w:rsid w:val="00D74E1D"/>
    <w:rsid w:val="00D74E96"/>
    <w:rsid w:val="00D750F4"/>
    <w:rsid w:val="00D75F95"/>
    <w:rsid w:val="00D771AD"/>
    <w:rsid w:val="00D815B2"/>
    <w:rsid w:val="00D8208F"/>
    <w:rsid w:val="00D8228F"/>
    <w:rsid w:val="00D86942"/>
    <w:rsid w:val="00D86B32"/>
    <w:rsid w:val="00D86E95"/>
    <w:rsid w:val="00D8758B"/>
    <w:rsid w:val="00D8771B"/>
    <w:rsid w:val="00D904C0"/>
    <w:rsid w:val="00D90BD8"/>
    <w:rsid w:val="00D90D79"/>
    <w:rsid w:val="00D90EB9"/>
    <w:rsid w:val="00D915FD"/>
    <w:rsid w:val="00D93096"/>
    <w:rsid w:val="00D93F9B"/>
    <w:rsid w:val="00D94D74"/>
    <w:rsid w:val="00D94D93"/>
    <w:rsid w:val="00D97884"/>
    <w:rsid w:val="00D97B4B"/>
    <w:rsid w:val="00D97CA5"/>
    <w:rsid w:val="00D97DAD"/>
    <w:rsid w:val="00D97F64"/>
    <w:rsid w:val="00DA00AA"/>
    <w:rsid w:val="00DA084A"/>
    <w:rsid w:val="00DA1EF7"/>
    <w:rsid w:val="00DA4C3E"/>
    <w:rsid w:val="00DA4D77"/>
    <w:rsid w:val="00DA5E0D"/>
    <w:rsid w:val="00DA600D"/>
    <w:rsid w:val="00DA636B"/>
    <w:rsid w:val="00DA66D5"/>
    <w:rsid w:val="00DB06F3"/>
    <w:rsid w:val="00DB2211"/>
    <w:rsid w:val="00DB280F"/>
    <w:rsid w:val="00DB29B4"/>
    <w:rsid w:val="00DB2ACF"/>
    <w:rsid w:val="00DB40ED"/>
    <w:rsid w:val="00DB6349"/>
    <w:rsid w:val="00DB6658"/>
    <w:rsid w:val="00DB682C"/>
    <w:rsid w:val="00DB6D8F"/>
    <w:rsid w:val="00DC06CE"/>
    <w:rsid w:val="00DC07AA"/>
    <w:rsid w:val="00DC0ED6"/>
    <w:rsid w:val="00DC2C24"/>
    <w:rsid w:val="00DC36EF"/>
    <w:rsid w:val="00DC3DBB"/>
    <w:rsid w:val="00DC3F75"/>
    <w:rsid w:val="00DC5708"/>
    <w:rsid w:val="00DC63BC"/>
    <w:rsid w:val="00DC68A5"/>
    <w:rsid w:val="00DC694D"/>
    <w:rsid w:val="00DC6F86"/>
    <w:rsid w:val="00DC7624"/>
    <w:rsid w:val="00DC7CE5"/>
    <w:rsid w:val="00DD1689"/>
    <w:rsid w:val="00DD34DD"/>
    <w:rsid w:val="00DD3FB5"/>
    <w:rsid w:val="00DD473C"/>
    <w:rsid w:val="00DD49EF"/>
    <w:rsid w:val="00DD56E6"/>
    <w:rsid w:val="00DD58D1"/>
    <w:rsid w:val="00DD6919"/>
    <w:rsid w:val="00DD7F3E"/>
    <w:rsid w:val="00DE07FE"/>
    <w:rsid w:val="00DE2C93"/>
    <w:rsid w:val="00DE46A7"/>
    <w:rsid w:val="00DE48E1"/>
    <w:rsid w:val="00DE497C"/>
    <w:rsid w:val="00DE5F22"/>
    <w:rsid w:val="00DE681B"/>
    <w:rsid w:val="00DF004A"/>
    <w:rsid w:val="00DF0D92"/>
    <w:rsid w:val="00DF105F"/>
    <w:rsid w:val="00DF31DF"/>
    <w:rsid w:val="00DF38B2"/>
    <w:rsid w:val="00DF3BF2"/>
    <w:rsid w:val="00DF4D02"/>
    <w:rsid w:val="00DF6097"/>
    <w:rsid w:val="00DF6468"/>
    <w:rsid w:val="00E0045C"/>
    <w:rsid w:val="00E00866"/>
    <w:rsid w:val="00E02537"/>
    <w:rsid w:val="00E0351E"/>
    <w:rsid w:val="00E059C7"/>
    <w:rsid w:val="00E063D1"/>
    <w:rsid w:val="00E06D5F"/>
    <w:rsid w:val="00E0771D"/>
    <w:rsid w:val="00E1059B"/>
    <w:rsid w:val="00E10E5B"/>
    <w:rsid w:val="00E12438"/>
    <w:rsid w:val="00E129E6"/>
    <w:rsid w:val="00E12D37"/>
    <w:rsid w:val="00E130E1"/>
    <w:rsid w:val="00E1497B"/>
    <w:rsid w:val="00E1596F"/>
    <w:rsid w:val="00E15B97"/>
    <w:rsid w:val="00E162AD"/>
    <w:rsid w:val="00E16576"/>
    <w:rsid w:val="00E178F6"/>
    <w:rsid w:val="00E17FF9"/>
    <w:rsid w:val="00E200A5"/>
    <w:rsid w:val="00E2056D"/>
    <w:rsid w:val="00E20E8D"/>
    <w:rsid w:val="00E2117F"/>
    <w:rsid w:val="00E21339"/>
    <w:rsid w:val="00E21489"/>
    <w:rsid w:val="00E21899"/>
    <w:rsid w:val="00E22193"/>
    <w:rsid w:val="00E22A99"/>
    <w:rsid w:val="00E23192"/>
    <w:rsid w:val="00E237FD"/>
    <w:rsid w:val="00E244A6"/>
    <w:rsid w:val="00E24FF5"/>
    <w:rsid w:val="00E25F30"/>
    <w:rsid w:val="00E2614F"/>
    <w:rsid w:val="00E26F92"/>
    <w:rsid w:val="00E30D89"/>
    <w:rsid w:val="00E30E88"/>
    <w:rsid w:val="00E31D9B"/>
    <w:rsid w:val="00E32285"/>
    <w:rsid w:val="00E33EE8"/>
    <w:rsid w:val="00E347AA"/>
    <w:rsid w:val="00E34E26"/>
    <w:rsid w:val="00E34EE8"/>
    <w:rsid w:val="00E41798"/>
    <w:rsid w:val="00E417E9"/>
    <w:rsid w:val="00E41CC5"/>
    <w:rsid w:val="00E4226B"/>
    <w:rsid w:val="00E43B7C"/>
    <w:rsid w:val="00E464E9"/>
    <w:rsid w:val="00E474EF"/>
    <w:rsid w:val="00E504CB"/>
    <w:rsid w:val="00E50E24"/>
    <w:rsid w:val="00E52C5B"/>
    <w:rsid w:val="00E52DF6"/>
    <w:rsid w:val="00E52ECD"/>
    <w:rsid w:val="00E538EF"/>
    <w:rsid w:val="00E55980"/>
    <w:rsid w:val="00E559BA"/>
    <w:rsid w:val="00E561AA"/>
    <w:rsid w:val="00E56577"/>
    <w:rsid w:val="00E5679B"/>
    <w:rsid w:val="00E602CC"/>
    <w:rsid w:val="00E6039B"/>
    <w:rsid w:val="00E60E15"/>
    <w:rsid w:val="00E60F15"/>
    <w:rsid w:val="00E621B0"/>
    <w:rsid w:val="00E62774"/>
    <w:rsid w:val="00E627F8"/>
    <w:rsid w:val="00E628F0"/>
    <w:rsid w:val="00E62D17"/>
    <w:rsid w:val="00E64E74"/>
    <w:rsid w:val="00E65E74"/>
    <w:rsid w:val="00E66473"/>
    <w:rsid w:val="00E66BD5"/>
    <w:rsid w:val="00E66F30"/>
    <w:rsid w:val="00E67034"/>
    <w:rsid w:val="00E679EF"/>
    <w:rsid w:val="00E70937"/>
    <w:rsid w:val="00E709CD"/>
    <w:rsid w:val="00E7174F"/>
    <w:rsid w:val="00E71D36"/>
    <w:rsid w:val="00E72788"/>
    <w:rsid w:val="00E727D7"/>
    <w:rsid w:val="00E73978"/>
    <w:rsid w:val="00E75D4F"/>
    <w:rsid w:val="00E76F8C"/>
    <w:rsid w:val="00E77541"/>
    <w:rsid w:val="00E806C6"/>
    <w:rsid w:val="00E80E55"/>
    <w:rsid w:val="00E81629"/>
    <w:rsid w:val="00E81BEB"/>
    <w:rsid w:val="00E8460B"/>
    <w:rsid w:val="00E84A8B"/>
    <w:rsid w:val="00E850AA"/>
    <w:rsid w:val="00E87893"/>
    <w:rsid w:val="00E900C2"/>
    <w:rsid w:val="00E903A8"/>
    <w:rsid w:val="00E903B4"/>
    <w:rsid w:val="00E90E4E"/>
    <w:rsid w:val="00E915F9"/>
    <w:rsid w:val="00E93B8F"/>
    <w:rsid w:val="00E94CA8"/>
    <w:rsid w:val="00E95158"/>
    <w:rsid w:val="00E957A0"/>
    <w:rsid w:val="00E96417"/>
    <w:rsid w:val="00EA051E"/>
    <w:rsid w:val="00EA23E5"/>
    <w:rsid w:val="00EA73FF"/>
    <w:rsid w:val="00EA7A0F"/>
    <w:rsid w:val="00EA7BE6"/>
    <w:rsid w:val="00EB012F"/>
    <w:rsid w:val="00EB0451"/>
    <w:rsid w:val="00EB0E07"/>
    <w:rsid w:val="00EB0FBC"/>
    <w:rsid w:val="00EB1B94"/>
    <w:rsid w:val="00EB328F"/>
    <w:rsid w:val="00EB33C7"/>
    <w:rsid w:val="00EB36F3"/>
    <w:rsid w:val="00EB5121"/>
    <w:rsid w:val="00EB5629"/>
    <w:rsid w:val="00EB5F76"/>
    <w:rsid w:val="00EB6773"/>
    <w:rsid w:val="00EB7B97"/>
    <w:rsid w:val="00EC0452"/>
    <w:rsid w:val="00EC08D9"/>
    <w:rsid w:val="00EC1E1B"/>
    <w:rsid w:val="00EC21D1"/>
    <w:rsid w:val="00EC2C28"/>
    <w:rsid w:val="00EC3486"/>
    <w:rsid w:val="00EC3CB2"/>
    <w:rsid w:val="00EC4DD9"/>
    <w:rsid w:val="00EC54ED"/>
    <w:rsid w:val="00EC6142"/>
    <w:rsid w:val="00EC6C1F"/>
    <w:rsid w:val="00EC7207"/>
    <w:rsid w:val="00ED1E70"/>
    <w:rsid w:val="00ED338E"/>
    <w:rsid w:val="00ED3E10"/>
    <w:rsid w:val="00ED54A0"/>
    <w:rsid w:val="00ED63B9"/>
    <w:rsid w:val="00ED6CFE"/>
    <w:rsid w:val="00ED70B6"/>
    <w:rsid w:val="00ED76CB"/>
    <w:rsid w:val="00ED7AF8"/>
    <w:rsid w:val="00EE028F"/>
    <w:rsid w:val="00EE07A3"/>
    <w:rsid w:val="00EE0847"/>
    <w:rsid w:val="00EE0BF0"/>
    <w:rsid w:val="00EE0EFE"/>
    <w:rsid w:val="00EE1FEA"/>
    <w:rsid w:val="00EE2A67"/>
    <w:rsid w:val="00EE30DA"/>
    <w:rsid w:val="00EE335B"/>
    <w:rsid w:val="00EE35BD"/>
    <w:rsid w:val="00EE3979"/>
    <w:rsid w:val="00EE3B41"/>
    <w:rsid w:val="00EE46EE"/>
    <w:rsid w:val="00EE5605"/>
    <w:rsid w:val="00EE697B"/>
    <w:rsid w:val="00EF0BC0"/>
    <w:rsid w:val="00EF1DBD"/>
    <w:rsid w:val="00EF2608"/>
    <w:rsid w:val="00EF2EC4"/>
    <w:rsid w:val="00EF3420"/>
    <w:rsid w:val="00EF3EFD"/>
    <w:rsid w:val="00EF4526"/>
    <w:rsid w:val="00EF57DD"/>
    <w:rsid w:val="00EF5B39"/>
    <w:rsid w:val="00EF73EC"/>
    <w:rsid w:val="00EF7D7B"/>
    <w:rsid w:val="00F00925"/>
    <w:rsid w:val="00F00E45"/>
    <w:rsid w:val="00F01423"/>
    <w:rsid w:val="00F02A61"/>
    <w:rsid w:val="00F03709"/>
    <w:rsid w:val="00F03958"/>
    <w:rsid w:val="00F06254"/>
    <w:rsid w:val="00F10372"/>
    <w:rsid w:val="00F10836"/>
    <w:rsid w:val="00F10940"/>
    <w:rsid w:val="00F113EA"/>
    <w:rsid w:val="00F137DA"/>
    <w:rsid w:val="00F14A1F"/>
    <w:rsid w:val="00F15442"/>
    <w:rsid w:val="00F15BB3"/>
    <w:rsid w:val="00F20493"/>
    <w:rsid w:val="00F2095E"/>
    <w:rsid w:val="00F21683"/>
    <w:rsid w:val="00F2254E"/>
    <w:rsid w:val="00F229A6"/>
    <w:rsid w:val="00F2338B"/>
    <w:rsid w:val="00F23AA4"/>
    <w:rsid w:val="00F24C51"/>
    <w:rsid w:val="00F2716E"/>
    <w:rsid w:val="00F308ED"/>
    <w:rsid w:val="00F30CB4"/>
    <w:rsid w:val="00F30E4B"/>
    <w:rsid w:val="00F32278"/>
    <w:rsid w:val="00F329B2"/>
    <w:rsid w:val="00F33F92"/>
    <w:rsid w:val="00F35B6F"/>
    <w:rsid w:val="00F362FD"/>
    <w:rsid w:val="00F40681"/>
    <w:rsid w:val="00F409E2"/>
    <w:rsid w:val="00F40A04"/>
    <w:rsid w:val="00F4313F"/>
    <w:rsid w:val="00F431D6"/>
    <w:rsid w:val="00F4345A"/>
    <w:rsid w:val="00F4476F"/>
    <w:rsid w:val="00F44D02"/>
    <w:rsid w:val="00F44E1A"/>
    <w:rsid w:val="00F45989"/>
    <w:rsid w:val="00F45B59"/>
    <w:rsid w:val="00F46627"/>
    <w:rsid w:val="00F472D3"/>
    <w:rsid w:val="00F50140"/>
    <w:rsid w:val="00F5123B"/>
    <w:rsid w:val="00F51C4B"/>
    <w:rsid w:val="00F526B3"/>
    <w:rsid w:val="00F5274E"/>
    <w:rsid w:val="00F52FE6"/>
    <w:rsid w:val="00F53EFF"/>
    <w:rsid w:val="00F54814"/>
    <w:rsid w:val="00F54F98"/>
    <w:rsid w:val="00F560E6"/>
    <w:rsid w:val="00F568BA"/>
    <w:rsid w:val="00F57C4C"/>
    <w:rsid w:val="00F57FAE"/>
    <w:rsid w:val="00F6012D"/>
    <w:rsid w:val="00F60808"/>
    <w:rsid w:val="00F6180D"/>
    <w:rsid w:val="00F61ACA"/>
    <w:rsid w:val="00F626AA"/>
    <w:rsid w:val="00F62D7A"/>
    <w:rsid w:val="00F62DF7"/>
    <w:rsid w:val="00F66BC1"/>
    <w:rsid w:val="00F66CBF"/>
    <w:rsid w:val="00F66D84"/>
    <w:rsid w:val="00F70160"/>
    <w:rsid w:val="00F70750"/>
    <w:rsid w:val="00F70905"/>
    <w:rsid w:val="00F7249F"/>
    <w:rsid w:val="00F72612"/>
    <w:rsid w:val="00F72C9D"/>
    <w:rsid w:val="00F7340E"/>
    <w:rsid w:val="00F73431"/>
    <w:rsid w:val="00F74358"/>
    <w:rsid w:val="00F745E8"/>
    <w:rsid w:val="00F74F75"/>
    <w:rsid w:val="00F75201"/>
    <w:rsid w:val="00F75C11"/>
    <w:rsid w:val="00F75D68"/>
    <w:rsid w:val="00F76226"/>
    <w:rsid w:val="00F76BFC"/>
    <w:rsid w:val="00F76D85"/>
    <w:rsid w:val="00F80D15"/>
    <w:rsid w:val="00F80DC1"/>
    <w:rsid w:val="00F81221"/>
    <w:rsid w:val="00F83985"/>
    <w:rsid w:val="00F842A7"/>
    <w:rsid w:val="00F8455A"/>
    <w:rsid w:val="00F84C57"/>
    <w:rsid w:val="00F84EFC"/>
    <w:rsid w:val="00F85D60"/>
    <w:rsid w:val="00F85EC0"/>
    <w:rsid w:val="00F872B2"/>
    <w:rsid w:val="00F87F35"/>
    <w:rsid w:val="00F927A6"/>
    <w:rsid w:val="00F92E41"/>
    <w:rsid w:val="00F930EE"/>
    <w:rsid w:val="00F93B08"/>
    <w:rsid w:val="00F93C3D"/>
    <w:rsid w:val="00F9447B"/>
    <w:rsid w:val="00F95E29"/>
    <w:rsid w:val="00F9717E"/>
    <w:rsid w:val="00F97E75"/>
    <w:rsid w:val="00FA01CB"/>
    <w:rsid w:val="00FA1569"/>
    <w:rsid w:val="00FA16EA"/>
    <w:rsid w:val="00FA1832"/>
    <w:rsid w:val="00FA1EA9"/>
    <w:rsid w:val="00FA318E"/>
    <w:rsid w:val="00FA3D74"/>
    <w:rsid w:val="00FA3FD9"/>
    <w:rsid w:val="00FA4155"/>
    <w:rsid w:val="00FA4156"/>
    <w:rsid w:val="00FA4231"/>
    <w:rsid w:val="00FA48AE"/>
    <w:rsid w:val="00FA49AB"/>
    <w:rsid w:val="00FA4AA0"/>
    <w:rsid w:val="00FA5A35"/>
    <w:rsid w:val="00FA63DA"/>
    <w:rsid w:val="00FA64B5"/>
    <w:rsid w:val="00FA6DF1"/>
    <w:rsid w:val="00FA7F09"/>
    <w:rsid w:val="00FB0DA8"/>
    <w:rsid w:val="00FB1E5F"/>
    <w:rsid w:val="00FB276F"/>
    <w:rsid w:val="00FB29F3"/>
    <w:rsid w:val="00FB3121"/>
    <w:rsid w:val="00FB391F"/>
    <w:rsid w:val="00FB4BC7"/>
    <w:rsid w:val="00FB526F"/>
    <w:rsid w:val="00FB5397"/>
    <w:rsid w:val="00FB5405"/>
    <w:rsid w:val="00FB5527"/>
    <w:rsid w:val="00FB5D33"/>
    <w:rsid w:val="00FB5F85"/>
    <w:rsid w:val="00FB696F"/>
    <w:rsid w:val="00FC0616"/>
    <w:rsid w:val="00FC1701"/>
    <w:rsid w:val="00FC3BF5"/>
    <w:rsid w:val="00FC42B1"/>
    <w:rsid w:val="00FC4CF8"/>
    <w:rsid w:val="00FC57FD"/>
    <w:rsid w:val="00FD0143"/>
    <w:rsid w:val="00FD270D"/>
    <w:rsid w:val="00FD330A"/>
    <w:rsid w:val="00FD695F"/>
    <w:rsid w:val="00FD770A"/>
    <w:rsid w:val="00FE0492"/>
    <w:rsid w:val="00FE16F6"/>
    <w:rsid w:val="00FE1AB2"/>
    <w:rsid w:val="00FE1E82"/>
    <w:rsid w:val="00FE2C2F"/>
    <w:rsid w:val="00FE2E45"/>
    <w:rsid w:val="00FE3DF2"/>
    <w:rsid w:val="00FE4274"/>
    <w:rsid w:val="00FE4412"/>
    <w:rsid w:val="00FE4503"/>
    <w:rsid w:val="00FE4B54"/>
    <w:rsid w:val="00FE63A5"/>
    <w:rsid w:val="00FE6D13"/>
    <w:rsid w:val="00FE735C"/>
    <w:rsid w:val="00FE7CE3"/>
    <w:rsid w:val="00FF0AC6"/>
    <w:rsid w:val="00FF0E74"/>
    <w:rsid w:val="00FF0F72"/>
    <w:rsid w:val="00FF2F2F"/>
    <w:rsid w:val="00FF30E1"/>
    <w:rsid w:val="00FF3C99"/>
    <w:rsid w:val="00FF6774"/>
    <w:rsid w:val="00FF75BB"/>
    <w:rsid w:val="00FF79B2"/>
    <w:rsid w:val="00FF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A9EA9"/>
  <w15:docId w15:val="{07DC8653-CE00-4CBA-8029-F6913D90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489F"/>
  </w:style>
  <w:style w:type="paragraph" w:styleId="Nagwek1">
    <w:name w:val="heading 1"/>
    <w:basedOn w:val="Normalny"/>
    <w:next w:val="Normalny"/>
    <w:link w:val="Nagwek1Znak"/>
    <w:qFormat/>
    <w:rsid w:val="007031A5"/>
    <w:pPr>
      <w:keepNext/>
      <w:tabs>
        <w:tab w:val="left" w:pos="3402"/>
      </w:tabs>
      <w:spacing w:before="240" w:after="60" w:line="360" w:lineRule="auto"/>
      <w:ind w:left="-397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031A5"/>
    <w:pPr>
      <w:keepNext/>
      <w:tabs>
        <w:tab w:val="left" w:pos="3402"/>
      </w:tabs>
      <w:spacing w:before="120" w:after="60" w:line="360" w:lineRule="auto"/>
      <w:ind w:left="-113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031A5"/>
    <w:pPr>
      <w:keepNext/>
      <w:tabs>
        <w:tab w:val="left" w:pos="3402"/>
      </w:tabs>
      <w:spacing w:before="120" w:after="60" w:line="360" w:lineRule="auto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031A5"/>
    <w:pPr>
      <w:keepNext/>
      <w:tabs>
        <w:tab w:val="left" w:pos="5954"/>
      </w:tabs>
      <w:spacing w:after="0" w:line="360" w:lineRule="auto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031A5"/>
    <w:pPr>
      <w:keepNext/>
      <w:tabs>
        <w:tab w:val="left" w:pos="5529"/>
      </w:tabs>
      <w:spacing w:after="0" w:line="360" w:lineRule="auto"/>
      <w:jc w:val="both"/>
      <w:outlineLvl w:val="4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031A5"/>
    <w:pPr>
      <w:keepNext/>
      <w:tabs>
        <w:tab w:val="left" w:pos="3402"/>
      </w:tabs>
      <w:spacing w:after="0" w:line="360" w:lineRule="atLeast"/>
      <w:ind w:hanging="567"/>
      <w:outlineLvl w:val="5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031A5"/>
    <w:pPr>
      <w:keepNext/>
      <w:framePr w:w="8194" w:h="4172" w:hSpace="141" w:wrap="around" w:vAnchor="text" w:hAnchor="page" w:x="2881" w:y="-402"/>
      <w:tabs>
        <w:tab w:val="left" w:pos="3402"/>
        <w:tab w:val="left" w:pos="4253"/>
        <w:tab w:val="left" w:pos="6237"/>
      </w:tabs>
      <w:spacing w:after="0" w:line="240" w:lineRule="exact"/>
      <w:jc w:val="right"/>
      <w:outlineLvl w:val="6"/>
    </w:pPr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031A5"/>
    <w:pPr>
      <w:keepNext/>
      <w:framePr w:w="8194" w:h="4172" w:hSpace="141" w:wrap="around" w:vAnchor="text" w:hAnchor="page" w:x="2881" w:y="-402"/>
      <w:tabs>
        <w:tab w:val="left" w:pos="3402"/>
        <w:tab w:val="left" w:pos="4253"/>
        <w:tab w:val="left" w:pos="6237"/>
      </w:tabs>
      <w:spacing w:after="0" w:line="240" w:lineRule="exact"/>
      <w:outlineLvl w:val="7"/>
    </w:pPr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B2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4DB"/>
  </w:style>
  <w:style w:type="paragraph" w:styleId="Stopka">
    <w:name w:val="footer"/>
    <w:basedOn w:val="Normalny"/>
    <w:link w:val="StopkaZnak"/>
    <w:uiPriority w:val="99"/>
    <w:unhideWhenUsed/>
    <w:rsid w:val="005B2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4DB"/>
  </w:style>
  <w:style w:type="table" w:styleId="Tabela-Siatka">
    <w:name w:val="Table Grid"/>
    <w:basedOn w:val="Standardowy"/>
    <w:uiPriority w:val="59"/>
    <w:rsid w:val="005B2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031A5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31A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031A5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31A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031A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031A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31A5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031A5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numbering" w:customStyle="1" w:styleId="Bezlisty1">
    <w:name w:val="Bez listy1"/>
    <w:next w:val="Bezlisty"/>
    <w:semiHidden/>
    <w:rsid w:val="007031A5"/>
  </w:style>
  <w:style w:type="paragraph" w:styleId="Tytu">
    <w:name w:val="Title"/>
    <w:basedOn w:val="Normalny"/>
    <w:next w:val="Normalny"/>
    <w:link w:val="TytuZnak"/>
    <w:qFormat/>
    <w:rsid w:val="007031A5"/>
    <w:pPr>
      <w:pageBreakBefore/>
      <w:tabs>
        <w:tab w:val="left" w:pos="3402"/>
        <w:tab w:val="right" w:pos="10206"/>
      </w:tabs>
      <w:spacing w:after="360" w:line="360" w:lineRule="auto"/>
      <w:jc w:val="center"/>
    </w:pPr>
    <w:rPr>
      <w:rFonts w:ascii="Timpani" w:eastAsia="Times New Roman" w:hAnsi="Timpani" w:cs="Times New Roman"/>
      <w:b/>
      <w:spacing w:val="20"/>
      <w:kern w:val="32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031A5"/>
    <w:rPr>
      <w:rFonts w:ascii="Timpani" w:eastAsia="Times New Roman" w:hAnsi="Timpani" w:cs="Times New Roman"/>
      <w:b/>
      <w:spacing w:val="20"/>
      <w:kern w:val="32"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031A5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031A5"/>
    <w:rPr>
      <w:rFonts w:ascii="Arial" w:eastAsia="Times New Roman" w:hAnsi="Arial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7031A5"/>
    <w:pPr>
      <w:framePr w:w="7715" w:h="0" w:hSpace="141" w:wrap="around" w:vAnchor="text" w:hAnchor="page" w:x="3168" w:y="-412"/>
      <w:tabs>
        <w:tab w:val="left" w:pos="3402"/>
        <w:tab w:val="left" w:pos="4253"/>
        <w:tab w:val="left" w:pos="6237"/>
      </w:tabs>
      <w:spacing w:after="0" w:line="240" w:lineRule="exact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031A5"/>
    <w:pPr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31A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31A5"/>
    <w:pPr>
      <w:tabs>
        <w:tab w:val="left" w:pos="3402"/>
      </w:tabs>
      <w:spacing w:after="120" w:line="360" w:lineRule="auto"/>
      <w:ind w:firstLine="1134"/>
    </w:pPr>
    <w:rPr>
      <w:rFonts w:ascii="Times New Roman PL" w:eastAsia="Times New Roman" w:hAnsi="Times New Roman P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31A5"/>
    <w:rPr>
      <w:rFonts w:ascii="Times New Roman PL" w:eastAsia="Times New Roman" w:hAnsi="Times New Roman PL" w:cs="Times New Roman"/>
      <w:sz w:val="28"/>
      <w:szCs w:val="20"/>
      <w:lang w:eastAsia="pl-PL"/>
    </w:rPr>
  </w:style>
  <w:style w:type="paragraph" w:customStyle="1" w:styleId="Piecztka">
    <w:name w:val="Pieczątka"/>
    <w:basedOn w:val="Normalny"/>
    <w:rsid w:val="007031A5"/>
    <w:pPr>
      <w:tabs>
        <w:tab w:val="left" w:pos="3402"/>
      </w:tabs>
      <w:spacing w:before="360" w:after="0" w:line="360" w:lineRule="auto"/>
      <w:ind w:left="4253"/>
      <w:jc w:val="center"/>
    </w:pPr>
    <w:rPr>
      <w:rFonts w:ascii="Times New Roman PL" w:eastAsia="Times New Roman" w:hAnsi="Times New Roman PL" w:cs="Times New Roman"/>
      <w:i/>
      <w:color w:val="800000"/>
      <w:szCs w:val="20"/>
      <w:lang w:eastAsia="pl-PL"/>
    </w:rPr>
  </w:style>
  <w:style w:type="character" w:styleId="Hipercze">
    <w:name w:val="Hyperlink"/>
    <w:rsid w:val="007031A5"/>
    <w:rPr>
      <w:color w:val="0000FF"/>
      <w:u w:val="single"/>
    </w:rPr>
  </w:style>
  <w:style w:type="character" w:styleId="UyteHipercze">
    <w:name w:val="FollowedHyperlink"/>
    <w:rsid w:val="007031A5"/>
    <w:rPr>
      <w:color w:val="800080"/>
      <w:u w:val="single"/>
    </w:rPr>
  </w:style>
  <w:style w:type="paragraph" w:styleId="Tekstdymka">
    <w:name w:val="Balloon Text"/>
    <w:basedOn w:val="Normalny"/>
    <w:link w:val="TekstdymkaZnak"/>
    <w:semiHidden/>
    <w:rsid w:val="007031A5"/>
    <w:pPr>
      <w:tabs>
        <w:tab w:val="left" w:pos="3402"/>
      </w:tabs>
      <w:spacing w:after="0" w:line="36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031A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szekDzik">
    <w:name w:val="Leszek.Dzik"/>
    <w:semiHidden/>
    <w:rsid w:val="007031A5"/>
    <w:rPr>
      <w:rFonts w:ascii="Arial" w:hAnsi="Arial" w:cs="Arial"/>
      <w:color w:val="000080"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7031A5"/>
    <w:pPr>
      <w:tabs>
        <w:tab w:val="left" w:pos="3402"/>
      </w:tabs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rsid w:val="007031A5"/>
    <w:pPr>
      <w:tabs>
        <w:tab w:val="left" w:pos="3402"/>
      </w:tabs>
      <w:spacing w:after="0"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031A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031A5"/>
    <w:rPr>
      <w:vertAlign w:val="superscript"/>
    </w:rPr>
  </w:style>
  <w:style w:type="paragraph" w:customStyle="1" w:styleId="artykull">
    <w:name w:val="artykull"/>
    <w:basedOn w:val="Normalny"/>
    <w:rsid w:val="007031A5"/>
    <w:pPr>
      <w:spacing w:after="0" w:line="36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character" w:customStyle="1" w:styleId="text03">
    <w:name w:val="text_03"/>
    <w:basedOn w:val="Domylnaczcionkaakapitu"/>
    <w:rsid w:val="007031A5"/>
  </w:style>
  <w:style w:type="character" w:styleId="Pogrubienie">
    <w:name w:val="Strong"/>
    <w:qFormat/>
    <w:rsid w:val="007031A5"/>
    <w:rPr>
      <w:b/>
      <w:bCs/>
    </w:rPr>
  </w:style>
  <w:style w:type="paragraph" w:styleId="NormalnyWeb">
    <w:name w:val="Normal (Web)"/>
    <w:basedOn w:val="Normalny"/>
    <w:rsid w:val="00703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lp1,Preambuła,Lista - poziom 1,Tabela - naglowek,SM-nagłówek2,CP-UC,List Paragraph,Podsis rysunku,Punktowanie,Akapit z listą;1_literowka,normalny tekst"/>
    <w:basedOn w:val="Normalny"/>
    <w:link w:val="AkapitzlistZnak"/>
    <w:uiPriority w:val="34"/>
    <w:qFormat/>
    <w:rsid w:val="007031A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link w:val="Teksttreci1"/>
    <w:uiPriority w:val="99"/>
    <w:locked/>
    <w:rsid w:val="007031A5"/>
    <w:rPr>
      <w:rFonts w:ascii="Times New Roman" w:hAnsi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031A5"/>
    <w:pPr>
      <w:widowControl w:val="0"/>
      <w:shd w:val="clear" w:color="auto" w:fill="FFFFFF"/>
      <w:spacing w:before="420" w:after="0" w:line="274" w:lineRule="exact"/>
      <w:ind w:hanging="340"/>
      <w:jc w:val="both"/>
    </w:pPr>
    <w:rPr>
      <w:rFonts w:ascii="Times New Roman" w:hAnsi="Times New Roman"/>
    </w:rPr>
  </w:style>
  <w:style w:type="paragraph" w:customStyle="1" w:styleId="3CBD5A742C28424DA5172AD252E32316">
    <w:name w:val="3CBD5A742C28424DA5172AD252E32316"/>
    <w:rsid w:val="005842A6"/>
    <w:rPr>
      <w:rFonts w:eastAsiaTheme="minorEastAsia"/>
      <w:lang w:eastAsia="pl-PL"/>
    </w:rPr>
  </w:style>
  <w:style w:type="paragraph" w:customStyle="1" w:styleId="Styl1">
    <w:name w:val="Styl1"/>
    <w:basedOn w:val="Stopka"/>
    <w:link w:val="Styl1Znak"/>
    <w:qFormat/>
    <w:rsid w:val="00CE0194"/>
    <w:pPr>
      <w:tabs>
        <w:tab w:val="clear" w:pos="9072"/>
        <w:tab w:val="right" w:pos="9639"/>
      </w:tabs>
      <w:spacing w:before="20"/>
    </w:pPr>
    <w:rPr>
      <w:rFonts w:ascii="Tahoma" w:hAnsi="Tahoma" w:cs="Tahoma"/>
      <w:color w:val="000000" w:themeColor="text1"/>
      <w:sz w:val="18"/>
      <w:szCs w:val="18"/>
    </w:rPr>
  </w:style>
  <w:style w:type="character" w:customStyle="1" w:styleId="Styl1Znak">
    <w:name w:val="Styl1 Znak"/>
    <w:basedOn w:val="StopkaZnak"/>
    <w:link w:val="Styl1"/>
    <w:rsid w:val="00CE0194"/>
    <w:rPr>
      <w:rFonts w:ascii="Tahoma" w:hAnsi="Tahoma" w:cs="Tahoma"/>
      <w:color w:val="000000" w:themeColor="text1"/>
      <w:sz w:val="18"/>
      <w:szCs w:val="18"/>
    </w:rPr>
  </w:style>
  <w:style w:type="character" w:customStyle="1" w:styleId="AkapitzlistZnak">
    <w:name w:val="Akapit z listą Znak"/>
    <w:aliases w:val="1_literowka Znak,Literowanie Znak,lp1 Znak,Preambuła Znak,Lista - poziom 1 Znak,Tabela - naglowek Znak,SM-nagłówek2 Znak,CP-UC Znak,List Paragraph Znak,Podsis rysunku Znak,Punktowanie Znak,Akapit z listą;1_literowka Znak"/>
    <w:link w:val="Akapitzlist"/>
    <w:uiPriority w:val="34"/>
    <w:qFormat/>
    <w:locked/>
    <w:rsid w:val="00574D72"/>
    <w:rPr>
      <w:rFonts w:ascii="Calibri" w:eastAsia="Calibri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67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A4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C8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ny"/>
    <w:uiPriority w:val="99"/>
    <w:semiHidden/>
    <w:unhideWhenUsed/>
    <w:rsid w:val="00F85EC0"/>
    <w:pPr>
      <w:ind w:left="566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1B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B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1B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B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B0A"/>
    <w:rPr>
      <w:b/>
      <w:bCs/>
      <w:sz w:val="20"/>
      <w:szCs w:val="20"/>
    </w:rPr>
  </w:style>
  <w:style w:type="character" w:customStyle="1" w:styleId="ng-binding">
    <w:name w:val="ng-binding"/>
    <w:basedOn w:val="Domylnaczcionkaakapitu"/>
    <w:rsid w:val="002C28F6"/>
  </w:style>
  <w:style w:type="paragraph" w:styleId="Poprawka">
    <w:name w:val="Revision"/>
    <w:hidden/>
    <w:uiPriority w:val="99"/>
    <w:semiHidden/>
    <w:rsid w:val="004661E1"/>
    <w:pPr>
      <w:spacing w:after="0" w:line="240" w:lineRule="auto"/>
    </w:pPr>
  </w:style>
  <w:style w:type="paragraph" w:styleId="Lista">
    <w:name w:val="List"/>
    <w:basedOn w:val="Normalny"/>
    <w:uiPriority w:val="99"/>
    <w:semiHidden/>
    <w:unhideWhenUsed/>
    <w:rsid w:val="00520DDD"/>
    <w:pPr>
      <w:ind w:left="283" w:hanging="283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4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nea-wytwarzanie.logintrade.net/rejestracja/przetargi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enea.pl/pl/grupaenea/o-grupie/spolki-grupy-enea/wytwarzanie/o-spolce/polityka-zs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ea.pl/pl/enea-wytwarzani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wsa.iod@ene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a.pl/pl/enea-wytwarzani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9C75B-76EC-445E-A34D-D62F831B1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C60711-65C7-4084-98FB-B3C56DDFC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42DFB-10B1-45AB-81C5-99C49ACC4D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BA7284-2BA9-4901-ACF3-95A658E1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7421</Words>
  <Characters>44526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SWZ Nr RZP-JR.2113.2.2015_Wymagania formalno-prawne</dc:creator>
  <cp:lastModifiedBy>Michalska Agnieszka</cp:lastModifiedBy>
  <cp:revision>2</cp:revision>
  <cp:lastPrinted>2023-02-15T05:49:00Z</cp:lastPrinted>
  <dcterms:created xsi:type="dcterms:W3CDTF">2024-09-29T13:33:00Z</dcterms:created>
  <dcterms:modified xsi:type="dcterms:W3CDTF">2024-09-29T13:33:00Z</dcterms:modified>
</cp:coreProperties>
</file>